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DF54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重庆市大渡口区商务委公开招募</w:t>
      </w:r>
    </w:p>
    <w:p w14:paraId="03040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大渡口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区外贸综合服务中心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建设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运营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主体</w:t>
      </w:r>
    </w:p>
    <w:bookmarkEnd w:id="0"/>
    <w:p w14:paraId="7D590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7B42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落实重庆市商务委员会关于外贸综合服务中心建设相关工作要求，提升全区外贸服务水平，帮助企业降本增效、稳健发展，我区启动外贸综合服务中心建设。中心将打造一站式外贸服务平台，解决企业外贸人才不足、市场开拓难、业务操作不熟练、境外规则不熟悉等问题，聚力培育外贸主体、推动业务破零增量、引导数据回流、扩大自营出口。现面向社会公开招募专业运营机构承办本项目。</w:t>
      </w:r>
    </w:p>
    <w:p w14:paraId="7622D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一、项目基本情况</w:t>
      </w:r>
    </w:p>
    <w:p w14:paraId="09D16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项目名称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大渡口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区外贸综合服务中心项目</w:t>
      </w:r>
    </w:p>
    <w:p w14:paraId="67207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 招募对象：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大渡口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区外贸综合服务中心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主体</w:t>
      </w:r>
    </w:p>
    <w:p w14:paraId="0F4DA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服务地点：由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方在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指定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固定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服务地点</w:t>
      </w:r>
    </w:p>
    <w:p w14:paraId="25D0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服务期限：项目实施时间为2026年度，根据建设运营情况，承办期满后，同等条件下优先考虑续约。</w:t>
      </w:r>
    </w:p>
    <w:p w14:paraId="72E18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二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、服务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内容</w:t>
      </w:r>
    </w:p>
    <w:p w14:paraId="27287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搭建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外贸“一站式”综合服务平台，实现外贸服务全覆盖。</w:t>
      </w:r>
    </w:p>
    <w:p w14:paraId="7EE46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大力培育外贸经营主体，推动中小微企业外贸破零、存量企业倍增。</w:t>
      </w:r>
    </w:p>
    <w:p w14:paraId="38B63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 引导外贸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业务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回流本地，推动更多企业从代理出口转为自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出口。</w:t>
      </w:r>
    </w:p>
    <w:p w14:paraId="2EAB1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 常态化开展外贸政策宣讲、实操培训与境外合规指导，免费提供政策咨询、日常辅导等公益服务，补齐企业外贸能力短板，助力本地外贸主体发展。</w:t>
      </w:r>
    </w:p>
    <w:p w14:paraId="6CA0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年3月底前完整报送考评资料，争取市级专项资金扶持。</w:t>
      </w:r>
    </w:p>
    <w:p w14:paraId="7D7E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三、实施主体资格条件</w:t>
      </w:r>
    </w:p>
    <w:p w14:paraId="63F05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1. 主体与财务资质：依法注册的独立法人，可独立承担民事责任，具备完善的内部组织机构、健全规范的财务管理制度，经营运营合法合规。</w:t>
      </w:r>
    </w:p>
    <w:p w14:paraId="068AC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2. 企业信用要求：企业资信状况优良，依法依规纳税，近三年内无违法违规经营行为、无行政处罚、无失信惩戒等不良记录，无重大经营风险隐患。</w:t>
      </w:r>
    </w:p>
    <w:p w14:paraId="46F5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3. 场地与团队配置：拥有固定合法的经营场所，组建有稳定、专业的外贸专项服务团队，人员配置充足、岗位分工明确。</w:t>
      </w:r>
    </w:p>
    <w:p w14:paraId="0BC2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4. 专业服务能力：具备成熟完善的外贸服务运营体系，服务人员熟练掌握单证制作、结汇退税、跨境物流、政策申报等外贸全链条实操业务，具备全方位外贸综合服务能力，可独立承接一站式外贸服务，涵盖外贸政策咨询、企业外贸培训、进出口备案指导、信用证审核、报关报检、出口信用保险、跨境物流对接、外语翻译、进出口资质办理、外贸代理等全部业务。</w:t>
      </w:r>
    </w:p>
    <w:p w14:paraId="035B1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5. 现场履约要求：须派驻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外贸实操的专职人员常驻服务中心，常态化为辖区企业提供现场、全流程、落地式外贸咨询与实操指导服务。</w:t>
      </w:r>
    </w:p>
    <w:p w14:paraId="63A5F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6. 台账与监管要求：严格遵照市、区商务部门工作标准和管理规范，建立健全企业服务台账、业务数据台账，主动接受市、区两级商务主管部门日常监督管理及年度考核考评。</w:t>
      </w:r>
    </w:p>
    <w:p w14:paraId="01883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履约要求：中选的单位自主组建服务团队、自主全程运营履约，切实保障服务质量和工作落地实效。</w:t>
      </w:r>
    </w:p>
    <w:p w14:paraId="149D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四、项目考评</w:t>
      </w:r>
    </w:p>
    <w:p w14:paraId="2C1EF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根据《外贸综合服务中心考评体系》(附件1)，承办主体须在2027年3月底前(具体时间以通知为准)，以项目申报形式将中心考评材料报送至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大渡口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区商务委，经初审通过后报送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市商务委进行考评。</w:t>
      </w:r>
    </w:p>
    <w:p w14:paraId="15520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五、项目经费</w:t>
      </w:r>
    </w:p>
    <w:p w14:paraId="024F1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项目实施期间，所有项目经费由承办单位自行承担。</w:t>
      </w:r>
    </w:p>
    <w:p w14:paraId="39DB1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项目结束后，根据综合评分结果，市商务委将择优选择5-8个外贸综合服务中心给予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资金支持。</w:t>
      </w:r>
    </w:p>
    <w:p w14:paraId="77617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六、报名方式</w:t>
      </w:r>
    </w:p>
    <w:p w14:paraId="15749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1. 报名时间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2026年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18：00</w:t>
      </w:r>
    </w:p>
    <w:p w14:paraId="30B41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报名材料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报名材料包括但不限于：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营业执照副本(复印件盖章)，《报名信息表》(附件2)，项目建设方案，其他能证明过往业绩的相关材料等资料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68E6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报名流程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请有意向报名的单位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或企业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，请于截止时间前将2份（一正一副）纸质报名材料（复印件）装订成册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提交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大渡口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文体路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大渡口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区政府西楼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6楼602办公室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，并将电子扫描版（原件）PDF发送至邮箱：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43474114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@qq.com。</w:t>
      </w:r>
    </w:p>
    <w:p w14:paraId="3A16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（1）所有纸质及电子版材料每一页均须加盖公章，装订册加盖骑缝章。（2）逾期不接受任何报名材料。</w:t>
      </w:r>
    </w:p>
    <w:p w14:paraId="18784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023-68933112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（工作日9:00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12:00；14:00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18:00）。联系人：刘老师、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</w:t>
      </w:r>
    </w:p>
    <w:p w14:paraId="03ABB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七、其他事项</w:t>
      </w:r>
    </w:p>
    <w:p w14:paraId="7A68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报名截止后，区商务委将组织开展项目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建设运营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主体评选工作。本次评选采用综合评分方式进行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具体评分标准详见附件3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，综合得分最高的单位确定为本项目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建设运营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主体。</w:t>
      </w:r>
    </w:p>
    <w:p w14:paraId="6464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评选结果将在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门户网”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公布。</w:t>
      </w:r>
    </w:p>
    <w:p w14:paraId="1387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9AF6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外贸综合服务中心考评体系</w:t>
      </w:r>
    </w:p>
    <w:p w14:paraId="535653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报名信息表</w:t>
      </w:r>
    </w:p>
    <w:p w14:paraId="382E2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重庆市大渡口区商务委</w:t>
      </w:r>
    </w:p>
    <w:p w14:paraId="0132C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1474" w:gutter="0"/>
          <w:paperSrc/>
          <w:cols w:space="720" w:num="1"/>
          <w:rtlGutter w:val="0"/>
          <w:docGrid w:type="linesAndChars" w:linePitch="579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2026年6月8日</w:t>
      </w:r>
    </w:p>
    <w:p w14:paraId="679F802B">
      <w:pPr>
        <w:spacing w:before="101" w:line="42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8"/>
          <w:position w:val="1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pacing w:val="-8"/>
          <w:position w:val="1"/>
          <w:sz w:val="32"/>
          <w:szCs w:val="32"/>
          <w:lang w:val="en-US" w:eastAsia="zh-CN"/>
        </w:rPr>
        <w:t>1</w:t>
      </w:r>
    </w:p>
    <w:p w14:paraId="3C76EA41">
      <w:pPr>
        <w:spacing w:before="163" w:line="187" w:lineRule="auto"/>
        <w:ind w:left="4780"/>
        <w:outlineLvl w:val="0"/>
        <w:rPr>
          <w:rFonts w:hint="eastAsia" w:ascii="方正黑体_GBK" w:hAnsi="方正黑体_GBK" w:eastAsia="方正黑体_GBK" w:cs="方正黑体_GBK"/>
          <w:sz w:val="43"/>
          <w:szCs w:val="43"/>
        </w:rPr>
      </w:pPr>
      <w:r>
        <w:rPr>
          <w:rFonts w:hint="eastAsia" w:ascii="方正黑体_GBK" w:hAnsi="方正黑体_GBK" w:eastAsia="方正黑体_GBK" w:cs="方正黑体_GBK"/>
          <w:spacing w:val="8"/>
          <w:sz w:val="43"/>
          <w:szCs w:val="43"/>
        </w:rPr>
        <w:t>外贸综合服务中心考评体系</w:t>
      </w:r>
    </w:p>
    <w:p w14:paraId="16381F98">
      <w:pPr>
        <w:spacing w:line="14" w:lineRule="exact"/>
      </w:pPr>
    </w:p>
    <w:tbl>
      <w:tblPr>
        <w:tblStyle w:val="5"/>
        <w:tblW w:w="14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035"/>
        <w:gridCol w:w="5170"/>
        <w:gridCol w:w="6857"/>
      </w:tblGrid>
      <w:tr w14:paraId="1EF9F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42" w:type="dxa"/>
            <w:noWrap w:val="0"/>
            <w:vAlign w:val="top"/>
          </w:tcPr>
          <w:p w14:paraId="60DCE45C">
            <w:pPr>
              <w:spacing w:before="221" w:line="242" w:lineRule="auto"/>
              <w:ind w:left="3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1035" w:type="dxa"/>
            <w:noWrap w:val="0"/>
            <w:vAlign w:val="top"/>
          </w:tcPr>
          <w:p w14:paraId="4B9C2DEC">
            <w:pPr>
              <w:spacing w:before="222" w:line="242" w:lineRule="auto"/>
              <w:ind w:left="2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分值</w:t>
            </w:r>
          </w:p>
        </w:tc>
        <w:tc>
          <w:tcPr>
            <w:tcW w:w="5170" w:type="dxa"/>
            <w:noWrap w:val="0"/>
            <w:vAlign w:val="top"/>
          </w:tcPr>
          <w:p w14:paraId="5FD7CF5E">
            <w:pPr>
              <w:spacing w:before="221" w:line="242" w:lineRule="auto"/>
              <w:ind w:left="2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工作要求</w:t>
            </w:r>
          </w:p>
        </w:tc>
        <w:tc>
          <w:tcPr>
            <w:tcW w:w="6857" w:type="dxa"/>
            <w:noWrap w:val="0"/>
            <w:vAlign w:val="top"/>
          </w:tcPr>
          <w:p w14:paraId="3231668E">
            <w:pPr>
              <w:spacing w:before="221" w:line="242" w:lineRule="auto"/>
              <w:ind w:left="29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考评资料</w:t>
            </w:r>
          </w:p>
        </w:tc>
      </w:tr>
      <w:tr w14:paraId="57252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742" w:type="dxa"/>
            <w:noWrap w:val="0"/>
            <w:vAlign w:val="top"/>
          </w:tcPr>
          <w:p w14:paraId="00D318F3">
            <w:pPr>
              <w:pStyle w:val="6"/>
              <w:spacing w:before="72" w:line="242" w:lineRule="auto"/>
              <w:ind w:left="99"/>
              <w:jc w:val="center"/>
              <w:rPr>
                <w:spacing w:val="-9"/>
              </w:rPr>
            </w:pPr>
            <w:r>
              <w:rPr>
                <w:spacing w:val="-9"/>
              </w:rPr>
              <w:t>（ 一）中心建设规范化</w:t>
            </w:r>
          </w:p>
        </w:tc>
        <w:tc>
          <w:tcPr>
            <w:tcW w:w="1035" w:type="dxa"/>
            <w:noWrap w:val="0"/>
            <w:vAlign w:val="top"/>
          </w:tcPr>
          <w:p w14:paraId="23DE813B">
            <w:pPr>
              <w:pStyle w:val="6"/>
              <w:spacing w:before="72" w:line="242" w:lineRule="auto"/>
              <w:ind w:left="99"/>
              <w:jc w:val="center"/>
              <w:rPr>
                <w:spacing w:val="-9"/>
              </w:rPr>
            </w:pPr>
            <w:r>
              <w:rPr>
                <w:spacing w:val="-9"/>
              </w:rPr>
              <w:t>10分</w:t>
            </w:r>
          </w:p>
        </w:tc>
        <w:tc>
          <w:tcPr>
            <w:tcW w:w="5170" w:type="dxa"/>
            <w:noWrap w:val="0"/>
            <w:vAlign w:val="top"/>
          </w:tcPr>
          <w:p w14:paraId="4E53F447">
            <w:pPr>
              <w:pStyle w:val="6"/>
              <w:spacing w:before="72" w:line="242" w:lineRule="auto"/>
              <w:ind w:left="99"/>
              <w:rPr>
                <w:spacing w:val="-9"/>
              </w:rPr>
            </w:pPr>
            <w:r>
              <w:rPr>
                <w:spacing w:val="-9"/>
              </w:rPr>
              <w:t>有固定的办公场地，显眼位置有中心标识；有2个以上具备资质的工作人员；建立完善的管理制度</w:t>
            </w:r>
          </w:p>
        </w:tc>
        <w:tc>
          <w:tcPr>
            <w:tcW w:w="6857" w:type="dxa"/>
            <w:noWrap w:val="0"/>
            <w:vAlign w:val="top"/>
          </w:tcPr>
          <w:p w14:paraId="2FF24705">
            <w:pPr>
              <w:pStyle w:val="6"/>
              <w:spacing w:before="72" w:line="242" w:lineRule="auto"/>
              <w:ind w:left="99"/>
              <w:rPr>
                <w:spacing w:val="-9"/>
              </w:rPr>
            </w:pPr>
            <w:r>
              <w:rPr>
                <w:spacing w:val="-9"/>
              </w:rPr>
              <w:t>中心办公场地有效证明，如相关部门批示文件；中心人员与承办企业的劳动合同、相关资格证书、社保证明等；有效的管理制度文件</w:t>
            </w:r>
          </w:p>
        </w:tc>
      </w:tr>
      <w:tr w14:paraId="0633F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42" w:type="dxa"/>
            <w:vMerge w:val="restart"/>
            <w:tcBorders>
              <w:bottom w:val="nil"/>
            </w:tcBorders>
            <w:noWrap w:val="0"/>
            <w:vAlign w:val="top"/>
          </w:tcPr>
          <w:p w14:paraId="0297016B">
            <w:pPr>
              <w:spacing w:line="310" w:lineRule="auto"/>
              <w:rPr>
                <w:rFonts w:ascii="Arial"/>
                <w:sz w:val="21"/>
              </w:rPr>
            </w:pPr>
          </w:p>
          <w:p w14:paraId="3496AFEE">
            <w:pPr>
              <w:spacing w:line="311" w:lineRule="auto"/>
              <w:rPr>
                <w:rFonts w:ascii="Arial"/>
                <w:sz w:val="21"/>
              </w:rPr>
            </w:pPr>
          </w:p>
          <w:p w14:paraId="03E1B10D">
            <w:pPr>
              <w:spacing w:line="311" w:lineRule="auto"/>
              <w:rPr>
                <w:rFonts w:ascii="Arial"/>
                <w:sz w:val="21"/>
              </w:rPr>
            </w:pPr>
          </w:p>
          <w:p w14:paraId="092AEB2D">
            <w:pPr>
              <w:pStyle w:val="6"/>
              <w:spacing w:before="72" w:line="242" w:lineRule="auto"/>
              <w:ind w:left="99"/>
            </w:pPr>
            <w:r>
              <w:rPr>
                <w:spacing w:val="-9"/>
              </w:rPr>
              <w:t>（</w:t>
            </w:r>
            <w:r>
              <w:rPr>
                <w:spacing w:val="-58"/>
              </w:rPr>
              <w:t xml:space="preserve"> </w:t>
            </w:r>
            <w:r>
              <w:rPr>
                <w:spacing w:val="-9"/>
              </w:rPr>
              <w:t>二）服务提供</w:t>
            </w:r>
          </w:p>
        </w:tc>
        <w:tc>
          <w:tcPr>
            <w:tcW w:w="1035" w:type="dxa"/>
            <w:vMerge w:val="restart"/>
            <w:tcBorders>
              <w:bottom w:val="nil"/>
            </w:tcBorders>
            <w:noWrap w:val="0"/>
            <w:vAlign w:val="top"/>
          </w:tcPr>
          <w:p w14:paraId="0F6343E3">
            <w:pPr>
              <w:spacing w:line="305" w:lineRule="auto"/>
              <w:rPr>
                <w:rFonts w:ascii="Arial"/>
                <w:sz w:val="21"/>
              </w:rPr>
            </w:pPr>
          </w:p>
          <w:p w14:paraId="0FA0A80B">
            <w:pPr>
              <w:spacing w:line="305" w:lineRule="auto"/>
              <w:rPr>
                <w:rFonts w:ascii="Arial"/>
                <w:sz w:val="21"/>
              </w:rPr>
            </w:pPr>
          </w:p>
          <w:p w14:paraId="67AB26B4">
            <w:pPr>
              <w:spacing w:line="305" w:lineRule="auto"/>
              <w:rPr>
                <w:rFonts w:ascii="Arial"/>
                <w:sz w:val="21"/>
              </w:rPr>
            </w:pPr>
          </w:p>
          <w:p w14:paraId="36314ECF">
            <w:pPr>
              <w:pStyle w:val="6"/>
              <w:spacing w:before="71" w:line="290" w:lineRule="exact"/>
              <w:ind w:left="274"/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</w:rPr>
              <w:t>30</w:t>
            </w:r>
            <w:r>
              <w:rPr>
                <w:spacing w:val="-3"/>
                <w:position w:val="1"/>
              </w:rPr>
              <w:t>分</w:t>
            </w:r>
          </w:p>
        </w:tc>
        <w:tc>
          <w:tcPr>
            <w:tcW w:w="5170" w:type="dxa"/>
            <w:noWrap w:val="0"/>
            <w:vAlign w:val="top"/>
          </w:tcPr>
          <w:p w14:paraId="45772758">
            <w:pPr>
              <w:pStyle w:val="6"/>
              <w:spacing w:before="17" w:line="260" w:lineRule="auto"/>
              <w:ind w:left="115" w:right="105"/>
            </w:pPr>
            <w:r>
              <w:rPr>
                <w:spacing w:val="-6"/>
              </w:rPr>
              <w:t>举办外贸业务相关培训或沙龙，每举办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 </w:t>
            </w:r>
            <w:r>
              <w:rPr>
                <w:spacing w:val="-6"/>
              </w:rPr>
              <w:t>场活动，参</w:t>
            </w:r>
            <w:r>
              <w:rPr>
                <w:spacing w:val="-1"/>
              </w:rPr>
              <w:t>会企业数量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</w:t>
            </w:r>
            <w:r>
              <w:rPr>
                <w:spacing w:val="-1"/>
              </w:rPr>
              <w:t>家以上得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分，最高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</w:t>
            </w:r>
            <w:r>
              <w:rPr>
                <w:spacing w:val="-1"/>
              </w:rPr>
              <w:t>分</w:t>
            </w:r>
          </w:p>
        </w:tc>
        <w:tc>
          <w:tcPr>
            <w:tcW w:w="6857" w:type="dxa"/>
            <w:noWrap w:val="0"/>
            <w:vAlign w:val="top"/>
          </w:tcPr>
          <w:p w14:paraId="2E4FD369">
            <w:pPr>
              <w:pStyle w:val="6"/>
              <w:spacing w:before="199" w:line="241" w:lineRule="auto"/>
              <w:ind w:left="116"/>
            </w:pPr>
            <w:r>
              <w:rPr>
                <w:spacing w:val="-1"/>
              </w:rPr>
              <w:t>培训通知、培训签到册、培训课件、现场照片等</w:t>
            </w:r>
          </w:p>
        </w:tc>
      </w:tr>
      <w:tr w14:paraId="4098B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74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30EC9A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EE1582">
            <w:pPr>
              <w:rPr>
                <w:rFonts w:ascii="Arial"/>
                <w:sz w:val="21"/>
              </w:rPr>
            </w:pPr>
          </w:p>
        </w:tc>
        <w:tc>
          <w:tcPr>
            <w:tcW w:w="5170" w:type="dxa"/>
            <w:noWrap w:val="0"/>
            <w:vAlign w:val="top"/>
          </w:tcPr>
          <w:p w14:paraId="57CA016E">
            <w:pPr>
              <w:pStyle w:val="6"/>
              <w:spacing w:before="39" w:line="257" w:lineRule="auto"/>
              <w:ind w:left="115" w:right="16"/>
              <w:jc w:val="both"/>
            </w:pPr>
            <w:r>
              <w:rPr>
                <w:spacing w:val="-5"/>
              </w:rPr>
              <w:t>年度内为基地企业提供咨询、培训、备案、审证</w:t>
            </w:r>
            <w:r>
              <w:rPr>
                <w:spacing w:val="-6"/>
              </w:rPr>
              <w:t>、制</w:t>
            </w:r>
            <w:r>
              <w:rPr>
                <w:spacing w:val="-11"/>
              </w:rPr>
              <w:t>单、结汇、退税、外贸保险、报关报检、物流、翻译、</w:t>
            </w:r>
            <w:r>
              <w:rPr>
                <w:spacing w:val="-5"/>
              </w:rPr>
              <w:t>认证、外贸代理等服务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</w:t>
            </w:r>
            <w:r>
              <w:rPr>
                <w:spacing w:val="-5"/>
              </w:rPr>
              <w:t>家次得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分，最高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</w:t>
            </w:r>
            <w:r>
              <w:rPr>
                <w:spacing w:val="-5"/>
              </w:rPr>
              <w:t>分</w:t>
            </w:r>
          </w:p>
        </w:tc>
        <w:tc>
          <w:tcPr>
            <w:tcW w:w="6857" w:type="dxa"/>
            <w:noWrap w:val="0"/>
            <w:vAlign w:val="top"/>
          </w:tcPr>
          <w:p w14:paraId="028DF589">
            <w:pPr>
              <w:pStyle w:val="6"/>
              <w:spacing w:before="179" w:line="290" w:lineRule="exact"/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  <w:position w:val="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1"/>
                <w:position w:val="1"/>
                <w:lang w:val="en-US" w:eastAsia="zh-CN"/>
              </w:rPr>
              <w:t>.</w:t>
            </w:r>
            <w:r>
              <w:rPr>
                <w:spacing w:val="-3"/>
                <w:position w:val="1"/>
              </w:rPr>
              <w:t>市商务委统一数字中心上的有效服务数据</w:t>
            </w:r>
          </w:p>
          <w:p w14:paraId="6288149E">
            <w:pPr>
              <w:pStyle w:val="6"/>
              <w:spacing w:before="31" w:line="290" w:lineRule="exact"/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9"/>
                <w:position w:val="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9"/>
                <w:position w:val="1"/>
                <w:lang w:val="en-US" w:eastAsia="zh-CN"/>
              </w:rPr>
              <w:t>.</w:t>
            </w:r>
            <w:r>
              <w:rPr>
                <w:spacing w:val="-3"/>
                <w:position w:val="1"/>
              </w:rPr>
              <w:t>基地商务部门评价</w:t>
            </w:r>
          </w:p>
        </w:tc>
      </w:tr>
      <w:tr w14:paraId="4F4B6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42" w:type="dxa"/>
            <w:vMerge w:val="continue"/>
            <w:tcBorders>
              <w:top w:val="nil"/>
            </w:tcBorders>
            <w:noWrap w:val="0"/>
            <w:vAlign w:val="top"/>
          </w:tcPr>
          <w:p w14:paraId="26A76C9A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 w14:paraId="6CAE9AAD">
            <w:pPr>
              <w:rPr>
                <w:rFonts w:ascii="Arial"/>
                <w:sz w:val="21"/>
              </w:rPr>
            </w:pPr>
          </w:p>
        </w:tc>
        <w:tc>
          <w:tcPr>
            <w:tcW w:w="5170" w:type="dxa"/>
            <w:noWrap w:val="0"/>
            <w:vAlign w:val="top"/>
          </w:tcPr>
          <w:p w14:paraId="17A091D9">
            <w:pPr>
              <w:pStyle w:val="6"/>
              <w:spacing w:before="39" w:line="251" w:lineRule="auto"/>
              <w:ind w:left="124" w:right="105" w:hanging="9"/>
            </w:pPr>
            <w:r>
              <w:rPr>
                <w:spacing w:val="-5"/>
              </w:rPr>
              <w:t>全年指导企业进行外贸相关资质备案，新增加备</w:t>
            </w:r>
            <w:r>
              <w:rPr>
                <w:spacing w:val="-6"/>
              </w:rPr>
              <w:t>案企</w:t>
            </w:r>
            <w:r>
              <w:rPr>
                <w:spacing w:val="-11"/>
              </w:rPr>
              <w:t>业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spacing w:val="-11"/>
              </w:rPr>
              <w:t>家得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spacing w:val="-11"/>
              </w:rPr>
              <w:t>分，最高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10</w:t>
            </w:r>
            <w:r>
              <w:rPr>
                <w:spacing w:val="-11"/>
              </w:rPr>
              <w:t>分</w:t>
            </w:r>
          </w:p>
        </w:tc>
        <w:tc>
          <w:tcPr>
            <w:tcW w:w="6857" w:type="dxa"/>
            <w:noWrap w:val="0"/>
            <w:vAlign w:val="top"/>
          </w:tcPr>
          <w:p w14:paraId="49BDD909">
            <w:pPr>
              <w:pStyle w:val="6"/>
              <w:spacing w:before="20" w:line="290" w:lineRule="exact"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  <w:position w:val="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7"/>
                <w:position w:val="1"/>
                <w:lang w:val="en-US" w:eastAsia="zh-CN"/>
              </w:rPr>
              <w:t>.</w:t>
            </w:r>
            <w:r>
              <w:rPr>
                <w:spacing w:val="-6"/>
                <w:position w:val="1"/>
              </w:rPr>
              <w:t>双方服务协议；</w:t>
            </w:r>
          </w:p>
          <w:p w14:paraId="783E8619">
            <w:pPr>
              <w:pStyle w:val="6"/>
              <w:spacing w:before="31" w:line="290" w:lineRule="exact"/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2"/>
                <w:position w:val="1"/>
                <w:lang w:val="en-US" w:eastAsia="zh-CN"/>
              </w:rPr>
              <w:t>.</w:t>
            </w:r>
            <w:r>
              <w:rPr>
                <w:spacing w:val="-2"/>
                <w:position w:val="1"/>
              </w:rPr>
              <w:t>年度内企业海关备案、外汇账户开立证明</w:t>
            </w:r>
          </w:p>
        </w:tc>
      </w:tr>
      <w:tr w14:paraId="4A8D2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742" w:type="dxa"/>
            <w:vMerge w:val="restart"/>
            <w:tcBorders>
              <w:bottom w:val="nil"/>
            </w:tcBorders>
            <w:noWrap w:val="0"/>
            <w:vAlign w:val="top"/>
          </w:tcPr>
          <w:p w14:paraId="3AD8C294">
            <w:pPr>
              <w:spacing w:line="310" w:lineRule="auto"/>
              <w:rPr>
                <w:rFonts w:ascii="Arial"/>
                <w:sz w:val="21"/>
              </w:rPr>
            </w:pPr>
          </w:p>
          <w:p w14:paraId="405FBF37">
            <w:pPr>
              <w:spacing w:line="310" w:lineRule="auto"/>
              <w:rPr>
                <w:rFonts w:ascii="Arial"/>
                <w:sz w:val="21"/>
              </w:rPr>
            </w:pPr>
          </w:p>
          <w:p w14:paraId="38B6A59D">
            <w:pPr>
              <w:spacing w:line="311" w:lineRule="auto"/>
              <w:rPr>
                <w:rFonts w:ascii="Arial"/>
                <w:sz w:val="21"/>
              </w:rPr>
            </w:pPr>
          </w:p>
          <w:p w14:paraId="1C224EA8">
            <w:pPr>
              <w:pStyle w:val="6"/>
              <w:spacing w:before="71" w:line="268" w:lineRule="auto"/>
              <w:ind w:left="669" w:right="106" w:hanging="570"/>
            </w:pPr>
            <w:r>
              <w:rPr>
                <w:spacing w:val="-9"/>
              </w:rPr>
              <w:t>（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三）企业外贸</w:t>
            </w:r>
            <w:r>
              <w:rPr>
                <w:spacing w:val="-10"/>
              </w:rPr>
              <w:t>业绩</w:t>
            </w:r>
          </w:p>
        </w:tc>
        <w:tc>
          <w:tcPr>
            <w:tcW w:w="1035" w:type="dxa"/>
            <w:vMerge w:val="restart"/>
            <w:tcBorders>
              <w:bottom w:val="nil"/>
            </w:tcBorders>
            <w:noWrap w:val="0"/>
            <w:vAlign w:val="top"/>
          </w:tcPr>
          <w:p w14:paraId="59FDEC8E">
            <w:pPr>
              <w:spacing w:line="268" w:lineRule="auto"/>
              <w:rPr>
                <w:rFonts w:ascii="Arial"/>
                <w:sz w:val="21"/>
              </w:rPr>
            </w:pPr>
          </w:p>
          <w:p w14:paraId="1555B0E3">
            <w:pPr>
              <w:spacing w:line="268" w:lineRule="auto"/>
              <w:rPr>
                <w:rFonts w:ascii="Arial"/>
                <w:sz w:val="21"/>
              </w:rPr>
            </w:pPr>
          </w:p>
          <w:p w14:paraId="7AC46E78">
            <w:pPr>
              <w:spacing w:line="268" w:lineRule="auto"/>
              <w:rPr>
                <w:rFonts w:ascii="Arial"/>
                <w:sz w:val="21"/>
              </w:rPr>
            </w:pPr>
          </w:p>
          <w:p w14:paraId="5A181B15">
            <w:pPr>
              <w:spacing w:line="268" w:lineRule="auto"/>
              <w:rPr>
                <w:rFonts w:ascii="Arial"/>
                <w:sz w:val="21"/>
              </w:rPr>
            </w:pPr>
          </w:p>
          <w:p w14:paraId="570888A2">
            <w:pPr>
              <w:pStyle w:val="6"/>
              <w:spacing w:before="71" w:line="290" w:lineRule="exact"/>
              <w:ind w:left="268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40</w:t>
            </w:r>
            <w:r>
              <w:rPr>
                <w:spacing w:val="-1"/>
                <w:position w:val="1"/>
              </w:rPr>
              <w:t>分</w:t>
            </w:r>
          </w:p>
        </w:tc>
        <w:tc>
          <w:tcPr>
            <w:tcW w:w="5170" w:type="dxa"/>
            <w:noWrap w:val="0"/>
            <w:vAlign w:val="top"/>
          </w:tcPr>
          <w:p w14:paraId="7A9D33D2">
            <w:pPr>
              <w:spacing w:line="428" w:lineRule="auto"/>
              <w:rPr>
                <w:rFonts w:ascii="Arial"/>
                <w:sz w:val="21"/>
              </w:rPr>
            </w:pPr>
          </w:p>
          <w:p w14:paraId="68E1EC77">
            <w:pPr>
              <w:pStyle w:val="6"/>
              <w:spacing w:before="71" w:line="290" w:lineRule="exact"/>
              <w:ind w:left="116"/>
            </w:pPr>
            <w:r>
              <w:rPr>
                <w:spacing w:val="2"/>
                <w:position w:val="1"/>
              </w:rPr>
              <w:t>服务企业进出口业绩破零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1</w:t>
            </w:r>
            <w:r>
              <w:rPr>
                <w:spacing w:val="2"/>
                <w:position w:val="1"/>
              </w:rPr>
              <w:t>家得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</w:t>
            </w:r>
            <w:r>
              <w:rPr>
                <w:spacing w:val="2"/>
                <w:position w:val="1"/>
              </w:rPr>
              <w:t>分，最高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</w:t>
            </w:r>
            <w:r>
              <w:rPr>
                <w:spacing w:val="2"/>
                <w:position w:val="1"/>
              </w:rPr>
              <w:t>分</w:t>
            </w:r>
          </w:p>
        </w:tc>
        <w:tc>
          <w:tcPr>
            <w:tcW w:w="6857" w:type="dxa"/>
            <w:noWrap w:val="0"/>
            <w:vAlign w:val="top"/>
          </w:tcPr>
          <w:p w14:paraId="7B0F332D">
            <w:pPr>
              <w:pStyle w:val="6"/>
              <w:spacing w:before="19" w:line="290" w:lineRule="exact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7"/>
                <w:position w:val="1"/>
                <w:lang w:val="en-US" w:eastAsia="zh-CN"/>
              </w:rPr>
              <w:t>.</w:t>
            </w:r>
            <w:r>
              <w:rPr>
                <w:spacing w:val="-7"/>
                <w:position w:val="1"/>
              </w:rPr>
              <w:t>双方服务协议</w:t>
            </w:r>
          </w:p>
          <w:p w14:paraId="42862DBB">
            <w:pPr>
              <w:pStyle w:val="6"/>
              <w:spacing w:before="31" w:line="290" w:lineRule="exact"/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  <w:position w:val="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7"/>
                <w:position w:val="1"/>
                <w:lang w:val="en-US" w:eastAsia="zh-CN"/>
              </w:rPr>
              <w:t>.</w:t>
            </w:r>
            <w:r>
              <w:rPr>
                <w:spacing w:val="-2"/>
                <w:position w:val="1"/>
              </w:rPr>
              <w:t>指导进出口业绩破零企业明细表</w:t>
            </w:r>
          </w:p>
          <w:p w14:paraId="28ACCBEF">
            <w:pPr>
              <w:pStyle w:val="6"/>
              <w:spacing w:before="31" w:line="290" w:lineRule="exact"/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</w:rPr>
              <w:t>3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1"/>
                <w:lang w:val="en-US" w:eastAsia="zh-CN"/>
              </w:rPr>
              <w:t>.</w:t>
            </w:r>
            <w:r>
              <w:rPr>
                <w:spacing w:val="-3"/>
                <w:position w:val="1"/>
              </w:rPr>
              <w:t>破零企业服务认可函</w:t>
            </w:r>
          </w:p>
          <w:p w14:paraId="545F4422">
            <w:pPr>
              <w:pStyle w:val="6"/>
              <w:spacing w:before="31" w:line="290" w:lineRule="exact"/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4</w:t>
            </w:r>
            <w:r>
              <w:rPr>
                <w:rFonts w:hint="eastAsia" w:ascii="Times New Roman" w:hAnsi="Times New Roman" w:eastAsia="宋体" w:cs="Times New Roman"/>
                <w:spacing w:val="-2"/>
                <w:position w:val="1"/>
                <w:lang w:val="en-US" w:eastAsia="zh-CN"/>
              </w:rPr>
              <w:t>.</w:t>
            </w:r>
            <w:r>
              <w:rPr>
                <w:spacing w:val="-2"/>
                <w:position w:val="1"/>
              </w:rPr>
              <w:t>海关统计数据（市商务委核实）</w:t>
            </w:r>
          </w:p>
        </w:tc>
      </w:tr>
      <w:tr w14:paraId="3DC89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742" w:type="dxa"/>
            <w:vMerge w:val="continue"/>
            <w:tcBorders>
              <w:top w:val="nil"/>
            </w:tcBorders>
            <w:noWrap w:val="0"/>
            <w:vAlign w:val="top"/>
          </w:tcPr>
          <w:p w14:paraId="5EF56BE6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</w:tcBorders>
            <w:noWrap w:val="0"/>
            <w:vAlign w:val="top"/>
          </w:tcPr>
          <w:p w14:paraId="10B36617">
            <w:pPr>
              <w:rPr>
                <w:rFonts w:ascii="Arial"/>
                <w:sz w:val="21"/>
              </w:rPr>
            </w:pPr>
          </w:p>
        </w:tc>
        <w:tc>
          <w:tcPr>
            <w:tcW w:w="5170" w:type="dxa"/>
            <w:noWrap w:val="0"/>
            <w:vAlign w:val="top"/>
          </w:tcPr>
          <w:p w14:paraId="2C694CBA">
            <w:pPr>
              <w:spacing w:line="270" w:lineRule="auto"/>
              <w:rPr>
                <w:rFonts w:ascii="Arial"/>
                <w:sz w:val="21"/>
              </w:rPr>
            </w:pPr>
          </w:p>
          <w:p w14:paraId="49512049">
            <w:pPr>
              <w:pStyle w:val="6"/>
              <w:spacing w:before="71" w:line="272" w:lineRule="auto"/>
              <w:ind w:left="120" w:right="240" w:hanging="4"/>
            </w:pPr>
            <w:r>
              <w:rPr>
                <w:spacing w:val="-6"/>
              </w:rPr>
              <w:t>服务当年进出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口增幅达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10%</w:t>
            </w:r>
            <w:r>
              <w:rPr>
                <w:spacing w:val="-6"/>
              </w:rPr>
              <w:t>以上企业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家得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spacing w:val="-6"/>
              </w:rPr>
              <w:t>分，</w:t>
            </w:r>
            <w:r>
              <w:rPr>
                <w:spacing w:val="7"/>
              </w:rPr>
              <w:t>最</w:t>
            </w:r>
            <w:r>
              <w:rPr>
                <w:rFonts w:hint="eastAsia"/>
                <w:spacing w:val="7"/>
                <w:lang w:eastAsia="zh-CN"/>
              </w:rPr>
              <w:t>高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spacing w:val="7"/>
              </w:rPr>
              <w:t>分</w:t>
            </w:r>
          </w:p>
        </w:tc>
        <w:tc>
          <w:tcPr>
            <w:tcW w:w="6857" w:type="dxa"/>
            <w:noWrap w:val="0"/>
            <w:vAlign w:val="top"/>
          </w:tcPr>
          <w:p w14:paraId="4452A05B">
            <w:pPr>
              <w:pStyle w:val="6"/>
              <w:spacing w:before="20" w:line="290" w:lineRule="exact"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7"/>
                <w:position w:val="1"/>
                <w:lang w:val="en-US" w:eastAsia="zh-CN"/>
              </w:rPr>
              <w:t>.</w:t>
            </w:r>
            <w:r>
              <w:rPr>
                <w:spacing w:val="-7"/>
                <w:position w:val="1"/>
              </w:rPr>
              <w:t>双方服务协议</w:t>
            </w:r>
          </w:p>
          <w:p w14:paraId="3468F299">
            <w:pPr>
              <w:pStyle w:val="6"/>
              <w:spacing w:before="31" w:line="290" w:lineRule="exact"/>
            </w:pPr>
            <w:r>
              <w:rPr>
                <w:rFonts w:hint="eastAsia"/>
                <w:spacing w:val="-6"/>
                <w:position w:val="1"/>
                <w:lang w:val="en-US" w:eastAsia="zh-CN"/>
              </w:rPr>
              <w:t>2.</w:t>
            </w:r>
            <w:r>
              <w:rPr>
                <w:spacing w:val="-6"/>
                <w:position w:val="1"/>
              </w:rPr>
              <w:t>指导进出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口增幅达</w:t>
            </w:r>
            <w:r>
              <w:rPr>
                <w:spacing w:val="-29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10%</w:t>
            </w:r>
            <w:r>
              <w:rPr>
                <w:spacing w:val="-6"/>
                <w:position w:val="1"/>
              </w:rPr>
              <w:t>以上企业明细表</w:t>
            </w:r>
          </w:p>
          <w:p w14:paraId="739E92B2">
            <w:pPr>
              <w:pStyle w:val="6"/>
              <w:spacing w:before="29" w:line="290" w:lineRule="exact"/>
            </w:pPr>
            <w:r>
              <w:rPr>
                <w:rFonts w:hint="eastAsia"/>
                <w:spacing w:val="-3"/>
                <w:position w:val="1"/>
                <w:lang w:val="en-US" w:eastAsia="zh-CN"/>
              </w:rPr>
              <w:t>3.</w:t>
            </w:r>
            <w:r>
              <w:rPr>
                <w:spacing w:val="-3"/>
                <w:position w:val="1"/>
              </w:rPr>
              <w:t>外贸企业服务认可函</w:t>
            </w:r>
          </w:p>
          <w:p w14:paraId="222E5ED1">
            <w:pPr>
              <w:pStyle w:val="6"/>
              <w:spacing w:before="34" w:line="289" w:lineRule="exact"/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4</w:t>
            </w:r>
            <w:r>
              <w:rPr>
                <w:rFonts w:hint="eastAsia" w:ascii="Times New Roman" w:hAnsi="Times New Roman" w:eastAsia="宋体" w:cs="Times New Roman"/>
                <w:spacing w:val="-2"/>
                <w:position w:val="1"/>
                <w:lang w:val="en-US" w:eastAsia="zh-CN"/>
              </w:rPr>
              <w:t>.</w:t>
            </w:r>
            <w:r>
              <w:rPr>
                <w:spacing w:val="-2"/>
                <w:position w:val="1"/>
              </w:rPr>
              <w:t>海关统计数据（市商务委核实）</w:t>
            </w:r>
          </w:p>
        </w:tc>
      </w:tr>
    </w:tbl>
    <w:p w14:paraId="06465516">
      <w:pPr>
        <w:spacing w:before="21"/>
      </w:pPr>
    </w:p>
    <w:tbl>
      <w:tblPr>
        <w:tblStyle w:val="5"/>
        <w:tblW w:w="14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035"/>
        <w:gridCol w:w="5170"/>
        <w:gridCol w:w="6857"/>
      </w:tblGrid>
      <w:tr w14:paraId="4C5B8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742" w:type="dxa"/>
            <w:noWrap w:val="0"/>
            <w:vAlign w:val="center"/>
          </w:tcPr>
          <w:p w14:paraId="459BBB19">
            <w:pPr>
              <w:pStyle w:val="6"/>
              <w:spacing w:before="173" w:line="289" w:lineRule="exact"/>
              <w:ind w:left="99"/>
              <w:jc w:val="center"/>
            </w:pPr>
            <w:r>
              <w:rPr>
                <w:spacing w:val="-12"/>
                <w:position w:val="1"/>
              </w:rPr>
              <w:t>（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-12"/>
                <w:position w:val="1"/>
              </w:rPr>
              <w:t>四）国际</w:t>
            </w:r>
            <w:r>
              <w:rPr>
                <w:spacing w:val="-4"/>
              </w:rPr>
              <w:t>市场开拓能力</w:t>
            </w:r>
            <w:r>
              <w:rPr>
                <w:spacing w:val="-5"/>
                <w:position w:val="1"/>
              </w:rPr>
              <w:t>提升</w:t>
            </w:r>
          </w:p>
        </w:tc>
        <w:tc>
          <w:tcPr>
            <w:tcW w:w="1035" w:type="dxa"/>
            <w:noWrap w:val="0"/>
            <w:vAlign w:val="center"/>
          </w:tcPr>
          <w:p w14:paraId="357BA5E9">
            <w:pPr>
              <w:pStyle w:val="6"/>
              <w:spacing w:before="72" w:line="289" w:lineRule="exact"/>
              <w:jc w:val="center"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10</w:t>
            </w:r>
            <w:r>
              <w:rPr>
                <w:spacing w:val="-9"/>
                <w:position w:val="1"/>
              </w:rPr>
              <w:t>分</w:t>
            </w:r>
          </w:p>
        </w:tc>
        <w:tc>
          <w:tcPr>
            <w:tcW w:w="5170" w:type="dxa"/>
            <w:noWrap w:val="0"/>
            <w:vAlign w:val="center"/>
          </w:tcPr>
          <w:p w14:paraId="6DC0823F">
            <w:pPr>
              <w:pStyle w:val="6"/>
              <w:spacing w:before="72" w:line="268" w:lineRule="auto"/>
              <w:ind w:right="105"/>
              <w:jc w:val="both"/>
            </w:pPr>
            <w:r>
              <w:rPr>
                <w:spacing w:val="-5"/>
              </w:rPr>
              <w:t>推动区内企业取得境外产品国际认证、打造</w:t>
            </w:r>
            <w:r>
              <w:rPr>
                <w:spacing w:val="-6"/>
              </w:rPr>
              <w:t>品牌、组</w:t>
            </w:r>
            <w:r>
              <w:rPr>
                <w:spacing w:val="-2"/>
              </w:rPr>
              <w:t>织企业参加境外展会或经贸对接会等</w:t>
            </w:r>
          </w:p>
        </w:tc>
        <w:tc>
          <w:tcPr>
            <w:tcW w:w="6857" w:type="dxa"/>
            <w:noWrap w:val="0"/>
            <w:vAlign w:val="center"/>
          </w:tcPr>
          <w:p w14:paraId="3FCDEC6B">
            <w:pPr>
              <w:pStyle w:val="6"/>
              <w:spacing w:before="172" w:line="268" w:lineRule="auto"/>
              <w:ind w:right="168"/>
              <w:jc w:val="both"/>
            </w:pPr>
            <w:r>
              <w:rPr>
                <w:spacing w:val="-2"/>
              </w:rPr>
              <w:t>区内企业获得的国际认证证书；对相关品牌的新闻宣传、</w:t>
            </w:r>
            <w:r>
              <w:rPr>
                <w:spacing w:val="-3"/>
              </w:rPr>
              <w:t>案例报道，</w:t>
            </w:r>
            <w:r>
              <w:rPr>
                <w:spacing w:val="-1"/>
              </w:rPr>
              <w:t>推广活动的方案、照片、总结、报道等；组织展会</w:t>
            </w:r>
            <w:r>
              <w:rPr>
                <w:spacing w:val="-2"/>
              </w:rPr>
              <w:t>活动通知、照片、总结等，组织单位</w:t>
            </w:r>
          </w:p>
        </w:tc>
      </w:tr>
      <w:tr w14:paraId="22D2C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742" w:type="dxa"/>
            <w:noWrap w:val="0"/>
            <w:vAlign w:val="top"/>
          </w:tcPr>
          <w:p w14:paraId="0BCB496E">
            <w:pPr>
              <w:pStyle w:val="6"/>
              <w:spacing w:before="74" w:line="266" w:lineRule="auto"/>
              <w:ind w:left="661" w:right="106" w:hanging="562"/>
            </w:pPr>
            <w:r>
              <w:rPr>
                <w:spacing w:val="-2"/>
              </w:rPr>
              <w:t>（五）中心特色</w:t>
            </w:r>
            <w:r>
              <w:rPr>
                <w:spacing w:val="-6"/>
              </w:rPr>
              <w:t>服务</w:t>
            </w:r>
          </w:p>
        </w:tc>
        <w:tc>
          <w:tcPr>
            <w:tcW w:w="1035" w:type="dxa"/>
            <w:noWrap w:val="0"/>
            <w:vAlign w:val="top"/>
          </w:tcPr>
          <w:p w14:paraId="4FC35AD2">
            <w:pPr>
              <w:pStyle w:val="6"/>
              <w:spacing w:before="214" w:line="290" w:lineRule="exact"/>
              <w:ind w:left="291"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10</w:t>
            </w:r>
            <w:r>
              <w:rPr>
                <w:spacing w:val="-9"/>
                <w:position w:val="1"/>
              </w:rPr>
              <w:t>分</w:t>
            </w:r>
          </w:p>
        </w:tc>
        <w:tc>
          <w:tcPr>
            <w:tcW w:w="5170" w:type="dxa"/>
            <w:noWrap w:val="0"/>
            <w:vAlign w:val="top"/>
          </w:tcPr>
          <w:p w14:paraId="03808613">
            <w:pPr>
              <w:pStyle w:val="6"/>
              <w:spacing w:before="74" w:line="266" w:lineRule="auto"/>
              <w:ind w:left="127" w:right="105" w:firstLine="19"/>
            </w:pPr>
            <w:r>
              <w:rPr>
                <w:spacing w:val="-7"/>
              </w:rPr>
              <w:t>中心有海外站点、国际营销网络、境外推广平台、境</w:t>
            </w:r>
            <w:r>
              <w:rPr>
                <w:spacing w:val="-1"/>
              </w:rPr>
              <w:t>外展会展位等特色资源，并为企业提供相关</w:t>
            </w:r>
            <w:r>
              <w:rPr>
                <w:spacing w:val="-2"/>
              </w:rPr>
              <w:t>服务</w:t>
            </w:r>
          </w:p>
        </w:tc>
        <w:tc>
          <w:tcPr>
            <w:tcW w:w="6857" w:type="dxa"/>
            <w:noWrap w:val="0"/>
            <w:vAlign w:val="top"/>
          </w:tcPr>
          <w:p w14:paraId="0911F506">
            <w:pPr>
              <w:pStyle w:val="6"/>
              <w:spacing w:before="234"/>
              <w:ind w:left="116"/>
            </w:pPr>
            <w:r>
              <w:rPr>
                <w:spacing w:val="-1"/>
              </w:rPr>
              <w:t>特色资源证明文件，外贸企业获得相关服务并取得效果的认可函</w:t>
            </w:r>
          </w:p>
        </w:tc>
      </w:tr>
    </w:tbl>
    <w:p w14:paraId="7287FA58">
      <w:pPr>
        <w:rPr>
          <w:rFonts w:ascii="Arial"/>
          <w:sz w:val="21"/>
        </w:rPr>
      </w:pPr>
    </w:p>
    <w:p w14:paraId="70754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F0F3B40">
      <w:pPr>
        <w:spacing w:before="101" w:line="420" w:lineRule="exact"/>
        <w:rPr>
          <w:rFonts w:hint="eastAsia" w:ascii="Times New Roman" w:hAnsi="Times New Roman" w:eastAsia="方正黑体_GBK" w:cs="Times New Roman"/>
          <w:spacing w:val="-8"/>
          <w:position w:val="1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pacing w:val="-8"/>
          <w:position w:val="1"/>
          <w:sz w:val="32"/>
          <w:szCs w:val="32"/>
        </w:rPr>
        <w:t>附件2</w:t>
      </w:r>
    </w:p>
    <w:p w14:paraId="219C8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8"/>
          <w:position w:val="1"/>
          <w:sz w:val="44"/>
          <w:szCs w:val="44"/>
          <w:lang w:val="en-US" w:eastAsia="zh-CN"/>
        </w:rPr>
        <w:t>报名信息表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602"/>
        <w:gridCol w:w="1572"/>
        <w:gridCol w:w="2812"/>
      </w:tblGrid>
      <w:tr w14:paraId="4585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noWrap w:val="0"/>
            <w:vAlign w:val="center"/>
          </w:tcPr>
          <w:p w14:paraId="643AD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86" w:type="dxa"/>
            <w:gridSpan w:val="3"/>
            <w:noWrap w:val="0"/>
            <w:vAlign w:val="center"/>
          </w:tcPr>
          <w:p w14:paraId="48832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17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noWrap w:val="0"/>
            <w:vAlign w:val="center"/>
          </w:tcPr>
          <w:p w14:paraId="25C55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986" w:type="dxa"/>
            <w:gridSpan w:val="3"/>
            <w:noWrap w:val="0"/>
            <w:vAlign w:val="center"/>
          </w:tcPr>
          <w:p w14:paraId="378C9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6D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noWrap w:val="0"/>
            <w:vAlign w:val="center"/>
          </w:tcPr>
          <w:p w14:paraId="05092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02" w:type="dxa"/>
            <w:noWrap w:val="0"/>
            <w:vAlign w:val="center"/>
          </w:tcPr>
          <w:p w14:paraId="41811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261D1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12" w:type="dxa"/>
            <w:noWrap w:val="0"/>
            <w:vAlign w:val="center"/>
          </w:tcPr>
          <w:p w14:paraId="05CF8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39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noWrap w:val="0"/>
            <w:vAlign w:val="center"/>
          </w:tcPr>
          <w:p w14:paraId="1008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6986" w:type="dxa"/>
            <w:gridSpan w:val="3"/>
            <w:noWrap w:val="0"/>
            <w:vAlign w:val="center"/>
          </w:tcPr>
          <w:p w14:paraId="644B3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14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0" w:type="dxa"/>
            <w:gridSpan w:val="4"/>
            <w:noWrap w:val="0"/>
            <w:vAlign w:val="center"/>
          </w:tcPr>
          <w:p w14:paraId="53E17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联系人身份证正反面</w:t>
            </w:r>
          </w:p>
        </w:tc>
      </w:tr>
      <w:tr w14:paraId="7E6B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atLeast"/>
        </w:trPr>
        <w:tc>
          <w:tcPr>
            <w:tcW w:w="8520" w:type="dxa"/>
            <w:gridSpan w:val="4"/>
            <w:noWrap w:val="0"/>
            <w:vAlign w:val="top"/>
          </w:tcPr>
          <w:p w14:paraId="7F491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C02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21040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9E9A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D168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（身份证粘贴处）</w:t>
            </w:r>
          </w:p>
        </w:tc>
      </w:tr>
      <w:tr w14:paraId="40A7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520" w:type="dxa"/>
            <w:gridSpan w:val="4"/>
            <w:noWrap w:val="0"/>
            <w:vAlign w:val="top"/>
          </w:tcPr>
          <w:p w14:paraId="25C33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同意以上联系人代表我单位参与本次报名，并承诺以上信息真实有效。</w:t>
            </w:r>
          </w:p>
          <w:p w14:paraId="27FF4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2184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61D9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0" w:firstLineChars="1000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 xml:space="preserve">法定代表人签字/签章：                          </w:t>
            </w:r>
          </w:p>
          <w:p w14:paraId="73EA4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0" w:firstLineChars="10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单位盖章：</w:t>
            </w:r>
          </w:p>
        </w:tc>
      </w:tr>
    </w:tbl>
    <w:p w14:paraId="74F8B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B1AA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</w:p>
    <w:p w14:paraId="2E987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建设运营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主体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综合评分细则</w:t>
      </w:r>
    </w:p>
    <w:p w14:paraId="47E84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08E81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一、总则</w:t>
      </w:r>
    </w:p>
    <w:p w14:paraId="7089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 本细则为项目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建设运营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主体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综合评审唯一依据，评审小组按照公平、公正、公开原则独立打分。</w:t>
      </w:r>
    </w:p>
    <w:p w14:paraId="4037C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 本次综合评分总分100分，计算各评委有效得分算术平均值为参评单位最终得分，得分最高单位确定为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项目建设运营主体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42EF0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3. 各项评分需结合书面材料、佐证资料综合判定，无有效佐证材料不予计分。</w:t>
      </w:r>
    </w:p>
    <w:p w14:paraId="32A4F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二、具体评分标准（总分100分）</w:t>
      </w:r>
    </w:p>
    <w:p w14:paraId="15865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综合评分标准</w:t>
      </w:r>
    </w:p>
    <w:tbl>
      <w:tblPr>
        <w:tblStyle w:val="2"/>
        <w:tblW w:w="5624" w:type="pct"/>
        <w:tblInd w:w="-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5"/>
        <w:gridCol w:w="1309"/>
        <w:gridCol w:w="4486"/>
        <w:gridCol w:w="2264"/>
      </w:tblGrid>
      <w:tr w14:paraId="6A39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867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评分板块</w:t>
            </w: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C140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评分项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D4F6E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详细评分标准</w:t>
            </w: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0A64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 w14:paraId="0B93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pct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EFE92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一、企业综合资质（20分）</w:t>
            </w: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FE996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1.法人资质与财务状况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7FF0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依法独立注册法人，组织架构完善、财务制度健全，近2年财务状况优良，无亏损：6-8分</w:t>
            </w:r>
          </w:p>
          <w:p w14:paraId="1080268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资质齐全，财务制度基本完善，近2年财务状况平稳：3-5分</w:t>
            </w:r>
          </w:p>
          <w:p w14:paraId="090DE5F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资质不全、财务管理制度薄弱，或存在连续亏损：0-2分</w:t>
            </w: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1126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需提供营业执照、财务制度、近2年财务报表佐证</w:t>
            </w:r>
          </w:p>
        </w:tc>
      </w:tr>
      <w:tr w14:paraId="2B27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pct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149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221B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2.信用及经营合规情况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A9BA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近3年无违法违规经营、行政处罚、失信惩戒、重大税收违法记录，资信优良：6-7分</w:t>
            </w:r>
          </w:p>
          <w:p w14:paraId="255D401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近3年无严重不良记录，轻微瑕疵已完成整改：3-5分</w:t>
            </w:r>
          </w:p>
          <w:p w14:paraId="382DE0A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存在失信、违规、处罚、欠税等不良记录：0-2分</w:t>
            </w: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31F0E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需提供信用中国、国家企业信用信息公示系统查询截图</w:t>
            </w:r>
          </w:p>
        </w:tc>
      </w:tr>
      <w:tr w14:paraId="6D71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8" w:type="pct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DACC1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670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3.固定经营场所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5882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具备固定、合规、配套完善的经营场所，可满足驻场服务、集中办公需求：4-5分</w:t>
            </w:r>
          </w:p>
          <w:p w14:paraId="12C1988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有固定经营场所，基本满足项目运营需求：2-3分</w:t>
            </w:r>
          </w:p>
          <w:p w14:paraId="6404F08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无固定经营场所，或场所为临时租赁：0分</w:t>
            </w: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AB1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需提供不动产权证/租赁合同、场所实景图佐证</w:t>
            </w:r>
          </w:p>
        </w:tc>
      </w:tr>
      <w:tr w14:paraId="0050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pct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9B22A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二、专业服务团队（20分）</w:t>
            </w: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7209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1.团队配置稳定性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B42B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人员规模≥5人，岗位分工清晰，社保缴纳齐全：6-8分</w:t>
            </w:r>
          </w:p>
          <w:p w14:paraId="31459D5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专职人员≥3人：3-5分</w:t>
            </w:r>
          </w:p>
          <w:p w14:paraId="6213856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专职人员不足3人，岗位配置缺失：0-2分</w:t>
            </w: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0D4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需提供团队人员社保缴纳证明、劳动合同佐证</w:t>
            </w:r>
          </w:p>
        </w:tc>
      </w:tr>
      <w:tr w14:paraId="3514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pct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865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E60E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2.专业资质与实操能力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12分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D497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团队≥2人持有报关员等外贸相关专业资质，全员熟练掌握单证制作、结汇退税、跨境物流、政策申报等全链条实操技能：10-12分</w:t>
            </w:r>
          </w:p>
          <w:p w14:paraId="49EE242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1人具备专业资质，核心人员掌握基础外贸全链条实操业务：5-9分</w:t>
            </w:r>
          </w:p>
          <w:p w14:paraId="5B0E367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无专业资质，核心人员实操能力薄弱，关键业务无法独立完成：0-4分</w:t>
            </w: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DD14F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需提供资质证书、人员从业经历佐证</w:t>
            </w:r>
          </w:p>
        </w:tc>
      </w:tr>
      <w:tr w14:paraId="1A6A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pct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62363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三、整体服务方案（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46B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服务思路与目标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B50E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思路清晰、贴合大渡口区外贸企业实际需求，服务目标明确、可量化、可落地：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</w:p>
          <w:p w14:paraId="68883A6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思路基本合理，目标较明确，具备一定可落地性：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</w:p>
          <w:p w14:paraId="0BEDC2C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方案空洞，脱离项目实际，目标模糊不可落地：0-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53B62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需提供完整的项目服务方案佐证</w:t>
            </w:r>
          </w:p>
        </w:tc>
      </w:tr>
      <w:tr w14:paraId="47B5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8" w:type="pct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AC24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6546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2.全链条服务内容与举措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A319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完整覆盖外贸政策咨询、业务培训、进出口备案指导、信用证审核、单证制作、结汇退税办理、报关报检、跨境物流对接、外语翻译、进出口资质认证、外贸代理等全链条服务，举措详实、针对性强：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</w:p>
          <w:p w14:paraId="27568C9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服务内容较完整，核心业务无缺失，举措基本可行：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</w:p>
          <w:p w14:paraId="376D4BF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服务内容单一，核心业务缺失，无法满足项目需求：0-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52F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需提供服务清单、服务流程佐证</w:t>
            </w:r>
          </w:p>
        </w:tc>
      </w:tr>
      <w:tr w14:paraId="57AA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pct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F6D4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715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3.驻场与常态化服务安排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8EEC2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明确派驻具备报关资质、精通外贸实操的专职人员常驻服务中心，常态化现场服务、咨询指导、企业走访机制完善，服务频次可保障：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</w:p>
          <w:p w14:paraId="6B28BC8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有明确的驻场服务计划，服务机制基本健全，可满足基础服务需求：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</w:p>
          <w:p w14:paraId="0E7B618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无明确驻场安排，或常态化服务机制缺失：0-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B39A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需提供驻场人员配置表、服务排班表、企业服务计划佐证</w:t>
            </w:r>
          </w:p>
        </w:tc>
      </w:tr>
      <w:tr w14:paraId="7D46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pct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F43F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、履约保障与管理机制（15分）</w:t>
            </w: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6A18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1.台账管理与监管配合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31CA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具备完善的企业服务台账、业务数据管理体系，明确专人负责台账管理，承诺严格接受市、区商务部门日常监管与考核：5-6分</w:t>
            </w:r>
          </w:p>
          <w:p w14:paraId="2625B5B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有基础台账管理制度，愿意配合主管部门监管：2-4分</w:t>
            </w:r>
          </w:p>
          <w:p w14:paraId="2F3CC28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无台账管理方案，或不接受主管部门监管：0-1分</w:t>
            </w: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5569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需提供台账管理制度、监管配合承诺函佐证</w:t>
            </w:r>
          </w:p>
        </w:tc>
      </w:tr>
      <w:tr w14:paraId="154D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pct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23211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C394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2.履约纪律与服务保障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7692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书面承诺不转包、不分包，自主组建团队全程履约，制定完善的服务质量管控、应急处置机制，保障措施有力：7-9分</w:t>
            </w:r>
          </w:p>
          <w:p w14:paraId="4B52DB0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作出基本履约承诺，有基础服务保障措施：3-6分</w:t>
            </w:r>
          </w:p>
          <w:p w14:paraId="3707708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汉仪书宋二S" w:hAnsi="汉仪书宋二S" w:eastAsia="汉仪书宋二S" w:cs="汉仪书宋二S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未按要求作出履约承诺，或转包分包风险较高：0-2分</w:t>
            </w: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AF39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需提供履约承诺函、服务质量管控方案佐证</w:t>
            </w:r>
          </w:p>
        </w:tc>
      </w:tr>
      <w:tr w14:paraId="16EC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8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14FF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680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9F0D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100分</w:t>
            </w:r>
          </w:p>
        </w:tc>
        <w:tc>
          <w:tcPr>
            <w:tcW w:w="2333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FAF7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77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6E90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各项分值累加为最终得分</w:t>
            </w:r>
          </w:p>
        </w:tc>
      </w:tr>
    </w:tbl>
    <w:p w14:paraId="6B7F5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7202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三、补充规则</w:t>
      </w:r>
    </w:p>
    <w:p w14:paraId="494C1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 废标情形：存在弄虚作假、材料造假、串通报名、违规挂靠等行为，一经查实，直接取消参评资格。</w:t>
      </w:r>
    </w:p>
    <w:p w14:paraId="75C7D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本评分细则由大渡口区商务委员会负责解释。</w:t>
      </w:r>
    </w:p>
    <w:p w14:paraId="17501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altName w:val="思源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书宋二S">
    <w:altName w:val="方正书宋_GBK"/>
    <w:panose1 w:val="00020600040101010101"/>
    <w:charset w:val="00"/>
    <w:family w:val="auto"/>
    <w:pitch w:val="default"/>
    <w:sig w:usb0="A00002BF" w:usb1="18EF7CFA" w:usb2="00000016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C10F5">
    <w:pPr>
      <w:spacing w:before="1" w:line="235" w:lineRule="auto"/>
      <w:ind w:left="4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81529"/>
    <w:multiLevelType w:val="singleLevel"/>
    <w:tmpl w:val="1FF8152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CDDD38"/>
    <w:rsid w:val="17933016"/>
    <w:rsid w:val="2D972A80"/>
    <w:rsid w:val="7F5E2A30"/>
    <w:rsid w:val="7F79A526"/>
    <w:rsid w:val="7FCDD7FC"/>
    <w:rsid w:val="B5CDDD38"/>
    <w:rsid w:val="BB3F5032"/>
    <w:rsid w:val="BFFF6A34"/>
    <w:rsid w:val="CF5F8174"/>
    <w:rsid w:val="EEEE638D"/>
    <w:rsid w:val="FAFE6B2A"/>
    <w:rsid w:val="FFEF7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unhideWhenUsed/>
    <w:qFormat/>
    <w:uiPriority w:val="0"/>
    <w:tblPr>
      <w:tblStyle w:val="2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2"/>
      <w:szCs w:val="22"/>
      <w:lang w:val="en-US" w:eastAsia="en-US" w:bidi="ar-SA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4083</Words>
  <Characters>4305</Characters>
  <Lines>0</Lines>
  <Paragraphs>0</Paragraphs>
  <TotalTime>5</TotalTime>
  <ScaleCrop>false</ScaleCrop>
  <LinksUpToDate>false</LinksUpToDate>
  <CharactersWithSpaces>4385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2026-05-30T15:03:00Z</dcterms:created>
  <dc:creator>user</dc:creator>
  <cp:lastModifiedBy>下一种微笑</cp:lastModifiedBy>
  <cp:lastPrinted>2026-06-10T19:32:11Z</cp:lastPrinted>
  <dcterms:modified xsi:type="dcterms:W3CDTF">2026-06-10T15:10:36Z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30D9749CC0E68CF7EC0D296A2DBCA6ED_43</vt:lpwstr>
  </property>
</Properties>
</file>