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F32" w:rsidRDefault="004F0B29">
      <w:pPr>
        <w:overflowPunct w:val="0"/>
        <w:adjustRightInd/>
        <w:spacing w:line="580" w:lineRule="exact"/>
        <w:jc w:val="center"/>
        <w:textAlignment w:val="center"/>
        <w:rPr>
          <w:rFonts w:eastAsia="方正小标宋_GBK" w:cs="方正小标宋_GBK"/>
          <w:kern w:val="2"/>
          <w:sz w:val="44"/>
          <w:szCs w:val="44"/>
        </w:rPr>
      </w:pPr>
      <w:r>
        <w:rPr>
          <w:rFonts w:eastAsia="方正小标宋_GBK" w:cs="方正小标宋_GBK" w:hint="eastAsia"/>
          <w:kern w:val="2"/>
          <w:sz w:val="44"/>
          <w:szCs w:val="44"/>
        </w:rPr>
        <w:t>市场准入壁垒清理整治行动</w:t>
      </w:r>
    </w:p>
    <w:p w:rsidR="008C0F32" w:rsidRDefault="004F0B29">
      <w:pPr>
        <w:overflowPunct w:val="0"/>
        <w:adjustRightInd/>
        <w:spacing w:line="580" w:lineRule="exact"/>
        <w:jc w:val="center"/>
        <w:textAlignment w:val="center"/>
        <w:rPr>
          <w:rFonts w:eastAsia="方正小标宋_GBK" w:cs="方正小标宋_GBK"/>
          <w:kern w:val="2"/>
          <w:sz w:val="44"/>
          <w:szCs w:val="44"/>
        </w:rPr>
      </w:pPr>
      <w:r>
        <w:rPr>
          <w:rFonts w:eastAsia="方正小标宋_GBK" w:cs="方正小标宋_GBK" w:hint="eastAsia"/>
          <w:kern w:val="2"/>
          <w:sz w:val="44"/>
          <w:szCs w:val="44"/>
        </w:rPr>
        <w:t>问题线索征集公告</w:t>
      </w:r>
    </w:p>
    <w:p w:rsidR="008C0F32" w:rsidRDefault="008C0F32">
      <w:pPr>
        <w:overflowPunct w:val="0"/>
        <w:adjustRightInd/>
        <w:spacing w:line="240" w:lineRule="auto"/>
        <w:textAlignment w:val="center"/>
        <w:rPr>
          <w:kern w:val="2"/>
          <w:szCs w:val="24"/>
        </w:rPr>
      </w:pPr>
    </w:p>
    <w:p w:rsidR="008C0F32" w:rsidRDefault="004F0B29">
      <w:pPr>
        <w:overflowPunct w:val="0"/>
        <w:adjustRightInd/>
        <w:spacing w:line="240" w:lineRule="auto"/>
        <w:ind w:firstLineChars="200" w:firstLine="632"/>
        <w:textAlignment w:val="center"/>
        <w:rPr>
          <w:rFonts w:cs="方正仿宋_GBK"/>
          <w:kern w:val="2"/>
        </w:rPr>
      </w:pPr>
      <w:r>
        <w:rPr>
          <w:rFonts w:cs="方正仿宋_GBK" w:hint="eastAsia"/>
          <w:kern w:val="2"/>
        </w:rPr>
        <w:t>国家发展改革委、商务部、市场监管总局于</w:t>
      </w:r>
      <w:r>
        <w:rPr>
          <w:rFonts w:cs="方正仿宋_GBK" w:hint="eastAsia"/>
          <w:kern w:val="2"/>
        </w:rPr>
        <w:t>2025</w:t>
      </w:r>
      <w:r>
        <w:rPr>
          <w:rFonts w:cs="方正仿宋_GBK" w:hint="eastAsia"/>
          <w:kern w:val="2"/>
        </w:rPr>
        <w:t>年</w:t>
      </w:r>
      <w:r>
        <w:rPr>
          <w:rFonts w:cs="方正仿宋_GBK" w:hint="eastAsia"/>
          <w:kern w:val="2"/>
        </w:rPr>
        <w:t>4</w:t>
      </w:r>
      <w:r>
        <w:rPr>
          <w:rFonts w:cs="方正仿宋_GBK" w:hint="eastAsia"/>
          <w:kern w:val="2"/>
        </w:rPr>
        <w:t>月至</w:t>
      </w:r>
      <w:r>
        <w:rPr>
          <w:rFonts w:cs="方正仿宋_GBK" w:hint="eastAsia"/>
          <w:kern w:val="2"/>
        </w:rPr>
        <w:t>10</w:t>
      </w:r>
      <w:r>
        <w:rPr>
          <w:rFonts w:cs="方正仿宋_GBK" w:hint="eastAsia"/>
          <w:kern w:val="2"/>
        </w:rPr>
        <w:t>月组织开展市场准入壁垒清理整治行动。从即日起征集以下问题线索：</w:t>
      </w:r>
    </w:p>
    <w:p w:rsidR="008C0F32" w:rsidRDefault="004F0B29">
      <w:pPr>
        <w:overflowPunct w:val="0"/>
        <w:adjustRightInd/>
        <w:spacing w:line="240" w:lineRule="auto"/>
        <w:ind w:firstLineChars="200" w:firstLine="632"/>
        <w:textAlignment w:val="center"/>
        <w:rPr>
          <w:rFonts w:cs="方正仿宋_GBK"/>
        </w:rPr>
      </w:pPr>
      <w:r>
        <w:rPr>
          <w:rFonts w:cs="方正仿宋_GBK" w:hint="eastAsia"/>
        </w:rPr>
        <w:t>（一）国家层面已放开但地方仍在审批；</w:t>
      </w:r>
    </w:p>
    <w:p w:rsidR="008C0F32" w:rsidRDefault="004F0B29">
      <w:pPr>
        <w:overflowPunct w:val="0"/>
        <w:adjustRightInd/>
        <w:spacing w:line="240" w:lineRule="auto"/>
        <w:ind w:firstLineChars="200" w:firstLine="632"/>
        <w:textAlignment w:val="center"/>
        <w:rPr>
          <w:rFonts w:cs="方正仿宋_GBK"/>
        </w:rPr>
      </w:pPr>
      <w:r>
        <w:rPr>
          <w:rFonts w:cs="方正仿宋_GBK" w:hint="eastAsia"/>
        </w:rPr>
        <w:t>（二）审批依据法律效力不足；</w:t>
      </w:r>
    </w:p>
    <w:p w:rsidR="008C0F32" w:rsidRDefault="004F0B29">
      <w:pPr>
        <w:overflowPunct w:val="0"/>
        <w:adjustRightInd/>
        <w:spacing w:line="240" w:lineRule="auto"/>
        <w:ind w:firstLineChars="200" w:firstLine="632"/>
        <w:textAlignment w:val="center"/>
        <w:rPr>
          <w:rFonts w:cs="方正仿宋_GBK"/>
        </w:rPr>
      </w:pPr>
      <w:r>
        <w:rPr>
          <w:rFonts w:cs="方正仿宋_GBK" w:hint="eastAsia"/>
        </w:rPr>
        <w:t>（三）行业</w:t>
      </w:r>
      <w:r>
        <w:rPr>
          <w:rFonts w:cs="方正仿宋_GBK" w:hint="eastAsia"/>
          <w:lang w:val="en"/>
        </w:rPr>
        <w:t>壁垒</w:t>
      </w:r>
      <w:r>
        <w:rPr>
          <w:rFonts w:cs="方正仿宋_GBK" w:hint="eastAsia"/>
        </w:rPr>
        <w:t>造成准入规则不平等；</w:t>
      </w:r>
    </w:p>
    <w:p w:rsidR="008C0F32" w:rsidRDefault="004F0B29">
      <w:pPr>
        <w:overflowPunct w:val="0"/>
        <w:adjustRightInd/>
        <w:spacing w:line="240" w:lineRule="auto"/>
        <w:ind w:firstLineChars="200" w:firstLine="632"/>
        <w:textAlignment w:val="center"/>
        <w:rPr>
          <w:rFonts w:cs="方正仿宋_GBK"/>
        </w:rPr>
      </w:pPr>
      <w:r>
        <w:rPr>
          <w:rFonts w:cs="方正仿宋_GBK" w:hint="eastAsia"/>
        </w:rPr>
        <w:t>（四）政府监管能力不足不敢进行审批；</w:t>
      </w:r>
    </w:p>
    <w:p w:rsidR="008C0F32" w:rsidRDefault="004F0B29">
      <w:pPr>
        <w:overflowPunct w:val="0"/>
        <w:adjustRightInd/>
        <w:spacing w:line="240" w:lineRule="auto"/>
        <w:ind w:firstLineChars="200" w:firstLine="632"/>
        <w:textAlignment w:val="center"/>
        <w:rPr>
          <w:rFonts w:cs="方正仿宋_GBK"/>
        </w:rPr>
      </w:pPr>
      <w:r>
        <w:rPr>
          <w:rFonts w:cs="方正仿宋_GBK" w:hint="eastAsia"/>
        </w:rPr>
        <w:t>（五）违规扩大审批范围、变更或增设审批条件；</w:t>
      </w:r>
    </w:p>
    <w:p w:rsidR="008C0F32" w:rsidRDefault="004F0B29">
      <w:pPr>
        <w:overflowPunct w:val="0"/>
        <w:adjustRightInd/>
        <w:spacing w:line="240" w:lineRule="auto"/>
        <w:ind w:firstLineChars="200" w:firstLine="632"/>
        <w:textAlignment w:val="center"/>
        <w:rPr>
          <w:rFonts w:cs="方正仿宋_GBK"/>
        </w:rPr>
      </w:pPr>
      <w:r>
        <w:rPr>
          <w:rFonts w:cs="方正仿宋_GBK" w:hint="eastAsia"/>
        </w:rPr>
        <w:t>（六）审批权下放形成区域间市场壁垒；</w:t>
      </w:r>
    </w:p>
    <w:p w:rsidR="008C0F32" w:rsidRDefault="004F0B29">
      <w:pPr>
        <w:overflowPunct w:val="0"/>
        <w:adjustRightInd/>
        <w:spacing w:line="240" w:lineRule="auto"/>
        <w:ind w:firstLineChars="200" w:firstLine="632"/>
        <w:textAlignment w:val="center"/>
        <w:rPr>
          <w:rFonts w:cs="方正仿宋_GBK"/>
        </w:rPr>
      </w:pPr>
      <w:r>
        <w:rPr>
          <w:rFonts w:cs="方正仿宋_GBK" w:hint="eastAsia"/>
        </w:rPr>
        <w:t>（七）对外地企业设置准入限制；</w:t>
      </w:r>
    </w:p>
    <w:p w:rsidR="008C0F32" w:rsidRDefault="004F0B29">
      <w:pPr>
        <w:overflowPunct w:val="0"/>
        <w:adjustRightInd/>
        <w:spacing w:line="240" w:lineRule="auto"/>
        <w:ind w:firstLineChars="200" w:firstLine="632"/>
        <w:textAlignment w:val="center"/>
        <w:rPr>
          <w:rFonts w:cs="方正仿宋_GBK"/>
        </w:rPr>
      </w:pPr>
      <w:r>
        <w:rPr>
          <w:rFonts w:cs="方正仿宋_GBK" w:hint="eastAsia"/>
        </w:rPr>
        <w:t>（八）违背市场准入负面清单与外商投资准入特别管理措施要求，违规设置外资企业准入限制；</w:t>
      </w:r>
    </w:p>
    <w:p w:rsidR="008C0F32" w:rsidRDefault="004F0B29">
      <w:pPr>
        <w:overflowPunct w:val="0"/>
        <w:adjustRightInd/>
        <w:spacing w:line="240" w:lineRule="auto"/>
        <w:ind w:firstLineChars="200" w:firstLine="632"/>
        <w:textAlignment w:val="center"/>
        <w:rPr>
          <w:rFonts w:cs="方正仿宋_GBK"/>
        </w:rPr>
      </w:pPr>
      <w:r>
        <w:rPr>
          <w:rFonts w:cs="方正仿宋_GBK" w:hint="eastAsia"/>
        </w:rPr>
        <w:t>（九）因新</w:t>
      </w:r>
      <w:proofErr w:type="gramStart"/>
      <w:r>
        <w:rPr>
          <w:rFonts w:cs="方正仿宋_GBK" w:hint="eastAsia"/>
        </w:rPr>
        <w:t>业态新领域</w:t>
      </w:r>
      <w:proofErr w:type="gramEnd"/>
      <w:r>
        <w:rPr>
          <w:rFonts w:cs="方正仿宋_GBK" w:hint="eastAsia"/>
        </w:rPr>
        <w:t>监管空白导致政府在土地、规划、消防等要素保障环节不作为、不予审批或者推诿审批职责；</w:t>
      </w:r>
    </w:p>
    <w:p w:rsidR="008C0F32" w:rsidRDefault="004F0B29">
      <w:pPr>
        <w:overflowPunct w:val="0"/>
        <w:adjustRightInd/>
        <w:spacing w:line="240" w:lineRule="auto"/>
        <w:ind w:firstLineChars="200" w:firstLine="632"/>
        <w:textAlignment w:val="center"/>
        <w:rPr>
          <w:rFonts w:cs="方正仿宋_GBK"/>
        </w:rPr>
      </w:pPr>
      <w:r>
        <w:rPr>
          <w:rFonts w:cs="方正仿宋_GBK" w:hint="eastAsia"/>
        </w:rPr>
        <w:t>（十）准入要求设置矛盾，互为前置条件；</w:t>
      </w:r>
    </w:p>
    <w:p w:rsidR="008C0F32" w:rsidRDefault="004F0B29">
      <w:pPr>
        <w:overflowPunct w:val="0"/>
        <w:adjustRightInd/>
        <w:spacing w:line="240" w:lineRule="auto"/>
        <w:ind w:firstLineChars="200" w:firstLine="632"/>
        <w:textAlignment w:val="center"/>
        <w:rPr>
          <w:rFonts w:cs="方正仿宋_GBK"/>
        </w:rPr>
      </w:pPr>
      <w:r>
        <w:rPr>
          <w:rFonts w:cs="方正仿宋_GBK" w:hint="eastAsia"/>
        </w:rPr>
        <w:t>（十一）告知承诺制审批要求不清晰不透明加大经营风险；</w:t>
      </w:r>
    </w:p>
    <w:p w:rsidR="008C0F32" w:rsidRDefault="004F0B29">
      <w:pPr>
        <w:overflowPunct w:val="0"/>
        <w:adjustRightInd/>
        <w:spacing w:line="240" w:lineRule="auto"/>
        <w:ind w:firstLineChars="200" w:firstLine="632"/>
        <w:textAlignment w:val="center"/>
        <w:rPr>
          <w:rFonts w:cs="方正仿宋_GBK"/>
        </w:rPr>
      </w:pPr>
      <w:r>
        <w:rPr>
          <w:rFonts w:cs="方正仿宋_GBK" w:hint="eastAsia"/>
        </w:rPr>
        <w:t>（十二）准入标准过高</w:t>
      </w:r>
      <w:r>
        <w:rPr>
          <w:rFonts w:cs="方正仿宋_GBK" w:hint="eastAsia"/>
          <w:lang w:val="en"/>
        </w:rPr>
        <w:t>、审批</w:t>
      </w:r>
      <w:r>
        <w:rPr>
          <w:rFonts w:cs="方正仿宋_GBK" w:hint="eastAsia"/>
        </w:rPr>
        <w:t>流程过长；</w:t>
      </w:r>
    </w:p>
    <w:p w:rsidR="008C0F32" w:rsidRDefault="004F0B29">
      <w:pPr>
        <w:overflowPunct w:val="0"/>
        <w:adjustRightInd/>
        <w:spacing w:line="240" w:lineRule="auto"/>
        <w:ind w:firstLineChars="200" w:firstLine="632"/>
        <w:textAlignment w:val="center"/>
        <w:rPr>
          <w:rFonts w:cs="方正仿宋_GBK"/>
        </w:rPr>
      </w:pPr>
      <w:r>
        <w:rPr>
          <w:rFonts w:cs="方正仿宋_GBK" w:hint="eastAsia"/>
        </w:rPr>
        <w:t>（十三）无故拖延审批或已经获得审批但政府拒绝办理其他相关手续；</w:t>
      </w:r>
    </w:p>
    <w:p w:rsidR="008C0F32" w:rsidRDefault="004F0B29">
      <w:pPr>
        <w:overflowPunct w:val="0"/>
        <w:adjustRightInd/>
        <w:spacing w:line="240" w:lineRule="auto"/>
        <w:ind w:firstLineChars="200" w:firstLine="632"/>
        <w:textAlignment w:val="center"/>
        <w:rPr>
          <w:rFonts w:cs="方正仿宋_GBK"/>
        </w:rPr>
      </w:pPr>
      <w:r>
        <w:rPr>
          <w:rFonts w:cs="方正仿宋_GBK" w:hint="eastAsia"/>
        </w:rPr>
        <w:lastRenderedPageBreak/>
        <w:t>（十</w:t>
      </w:r>
      <w:r>
        <w:rPr>
          <w:rFonts w:cs="方正仿宋_GBK" w:hint="eastAsia"/>
          <w:lang w:val="en"/>
        </w:rPr>
        <w:t>四</w:t>
      </w:r>
      <w:r>
        <w:rPr>
          <w:rFonts w:cs="方正仿宋_GBK" w:hint="eastAsia"/>
        </w:rPr>
        <w:t>）与国家发展改革委已通报的违背市场准入负面清单典型案例类似的违规情况；</w:t>
      </w:r>
    </w:p>
    <w:p w:rsidR="008C0F32" w:rsidRDefault="004F0B29">
      <w:pPr>
        <w:overflowPunct w:val="0"/>
        <w:adjustRightInd/>
        <w:spacing w:line="240" w:lineRule="auto"/>
        <w:ind w:firstLineChars="200" w:firstLine="632"/>
        <w:textAlignment w:val="center"/>
        <w:rPr>
          <w:rFonts w:cs="方正仿宋_GBK"/>
        </w:rPr>
      </w:pPr>
      <w:r>
        <w:rPr>
          <w:rFonts w:cs="方正仿宋_GBK" w:hint="eastAsia"/>
        </w:rPr>
        <w:t>（十</w:t>
      </w:r>
      <w:r>
        <w:rPr>
          <w:rFonts w:cs="方正仿宋_GBK" w:hint="eastAsia"/>
          <w:lang w:val="en"/>
        </w:rPr>
        <w:t>五</w:t>
      </w:r>
      <w:r>
        <w:rPr>
          <w:rFonts w:cs="方正仿宋_GBK" w:hint="eastAsia"/>
        </w:rPr>
        <w:t>）其他违背市场准入制度要求的情形。</w:t>
      </w:r>
    </w:p>
    <w:p w:rsidR="008C0F32" w:rsidRDefault="004F0B29">
      <w:pPr>
        <w:overflowPunct w:val="0"/>
        <w:adjustRightInd/>
        <w:spacing w:line="240" w:lineRule="auto"/>
        <w:ind w:firstLineChars="200" w:firstLine="632"/>
        <w:textAlignment w:val="center"/>
        <w:rPr>
          <w:rFonts w:cs="方正仿宋_GBK"/>
          <w:kern w:val="2"/>
        </w:rPr>
      </w:pPr>
      <w:r>
        <w:rPr>
          <w:rFonts w:cs="方正仿宋_GBK" w:hint="eastAsia"/>
          <w:kern w:val="2"/>
        </w:rPr>
        <w:t>经营主体和人民群众如掌握以上方面问题线索，可通过以下渠道反映，相关情况需实事求是、有具体细节。</w:t>
      </w:r>
    </w:p>
    <w:p w:rsidR="00F6503D" w:rsidRDefault="004F0B29">
      <w:pPr>
        <w:overflowPunct w:val="0"/>
        <w:adjustRightInd/>
        <w:spacing w:line="240" w:lineRule="auto"/>
        <w:ind w:firstLineChars="200" w:firstLine="632"/>
        <w:textAlignment w:val="center"/>
        <w:rPr>
          <w:rFonts w:cs="方正仿宋_GBK"/>
          <w:kern w:val="2"/>
        </w:rPr>
      </w:pPr>
      <w:r>
        <w:rPr>
          <w:rFonts w:cs="方正仿宋_GBK" w:hint="eastAsia"/>
          <w:kern w:val="2"/>
        </w:rPr>
        <w:t>（一）</w:t>
      </w:r>
      <w:r>
        <w:rPr>
          <w:rFonts w:cs="方正仿宋_GBK" w:hint="eastAsia"/>
          <w:kern w:val="2"/>
        </w:rPr>
        <w:t>国家发展改革委门户网站</w:t>
      </w:r>
      <w:r>
        <w:rPr>
          <w:rFonts w:cs="方正仿宋_GBK" w:hint="eastAsia"/>
          <w:kern w:val="2"/>
        </w:rPr>
        <w:t>“有违全国统一大市场建设问题线索征集”</w:t>
      </w:r>
      <w:r>
        <w:rPr>
          <w:rFonts w:cs="方正仿宋_GBK" w:hint="eastAsia"/>
          <w:kern w:val="2"/>
        </w:rPr>
        <w:t>专栏：</w:t>
      </w:r>
    </w:p>
    <w:bookmarkStart w:id="0" w:name="_GoBack"/>
    <w:bookmarkEnd w:id="0"/>
    <w:p w:rsidR="008C0F32" w:rsidRDefault="004F0B29">
      <w:pPr>
        <w:overflowPunct w:val="0"/>
        <w:adjustRightInd/>
        <w:spacing w:line="240" w:lineRule="auto"/>
        <w:ind w:firstLineChars="200" w:firstLine="632"/>
        <w:textAlignment w:val="center"/>
        <w:rPr>
          <w:rFonts w:cs="方正仿宋_GBK"/>
          <w:kern w:val="2"/>
        </w:rPr>
      </w:pPr>
      <w:r>
        <w:rPr>
          <w:rFonts w:cs="方正仿宋_GBK" w:hint="eastAsia"/>
        </w:rPr>
        <w:fldChar w:fldCharType="begin"/>
      </w:r>
      <w:r>
        <w:rPr>
          <w:rFonts w:cs="方正仿宋_GBK" w:hint="eastAsia"/>
        </w:rPr>
        <w:instrText xml:space="preserve"> HYPERLINK "https://www.ndrc.gov.cn/xwdt/ztzl/tydscjx/" </w:instrText>
      </w:r>
      <w:r>
        <w:rPr>
          <w:rFonts w:cs="方正仿宋_GBK" w:hint="eastAsia"/>
        </w:rPr>
        <w:fldChar w:fldCharType="separate"/>
      </w:r>
      <w:r>
        <w:rPr>
          <w:rFonts w:cs="方正仿宋_GBK" w:hint="eastAsia"/>
          <w:kern w:val="2"/>
        </w:rPr>
        <w:t>https://www.ndrc.gov.cn/xwdt/ztzl/tydscjx/</w:t>
      </w:r>
      <w:r>
        <w:rPr>
          <w:rFonts w:cs="方正仿宋_GBK" w:hint="eastAsia"/>
          <w:kern w:val="2"/>
        </w:rPr>
        <w:fldChar w:fldCharType="end"/>
      </w:r>
    </w:p>
    <w:p w:rsidR="008C0F32" w:rsidRDefault="004F0B29">
      <w:pPr>
        <w:overflowPunct w:val="0"/>
        <w:adjustRightInd/>
        <w:spacing w:line="240" w:lineRule="auto"/>
        <w:jc w:val="center"/>
        <w:textAlignment w:val="center"/>
        <w:rPr>
          <w:rFonts w:cs="方正仿宋_GBK"/>
          <w:kern w:val="2"/>
        </w:rPr>
      </w:pPr>
      <w:r>
        <w:rPr>
          <w:rFonts w:cs="方正仿宋_GBK" w:hint="eastAsia"/>
          <w:noProof/>
        </w:rPr>
        <w:drawing>
          <wp:inline distT="0" distB="0" distL="114300" distR="114300">
            <wp:extent cx="1405255" cy="1409065"/>
            <wp:effectExtent l="0" t="0" r="12065" b="825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9"/>
                    <a:stretch>
                      <a:fillRect/>
                    </a:stretch>
                  </pic:blipFill>
                  <pic:spPr>
                    <a:xfrm>
                      <a:off x="0" y="0"/>
                      <a:ext cx="1405255" cy="1409065"/>
                    </a:xfrm>
                    <a:prstGeom prst="rect">
                      <a:avLst/>
                    </a:prstGeom>
                    <a:noFill/>
                    <a:ln w="9525">
                      <a:noFill/>
                    </a:ln>
                  </pic:spPr>
                </pic:pic>
              </a:graphicData>
            </a:graphic>
          </wp:inline>
        </w:drawing>
      </w:r>
    </w:p>
    <w:p w:rsidR="00F6503D" w:rsidRDefault="004F0B29" w:rsidP="008611BA">
      <w:pPr>
        <w:overflowPunct w:val="0"/>
        <w:adjustRightInd/>
        <w:spacing w:line="240" w:lineRule="auto"/>
        <w:ind w:firstLineChars="200" w:firstLine="632"/>
        <w:textAlignment w:val="center"/>
        <w:rPr>
          <w:rFonts w:cs="方正仿宋_GBK"/>
          <w:kern w:val="2"/>
        </w:rPr>
      </w:pPr>
      <w:r>
        <w:rPr>
          <w:rFonts w:cs="方正仿宋_GBK" w:hint="eastAsia"/>
          <w:kern w:val="2"/>
        </w:rPr>
        <w:t>（二）信用中国（重庆）网站</w:t>
      </w:r>
      <w:r>
        <w:rPr>
          <w:rFonts w:cs="方正仿宋_GBK" w:hint="eastAsia"/>
          <w:kern w:val="2"/>
        </w:rPr>
        <w:t>“有违全国统一大市场建设</w:t>
      </w:r>
      <w:r>
        <w:rPr>
          <w:rFonts w:cs="方正仿宋_GBK" w:hint="eastAsia"/>
          <w:kern w:val="2"/>
        </w:rPr>
        <w:t>问题线索征集”</w:t>
      </w:r>
      <w:r>
        <w:rPr>
          <w:rFonts w:cs="方正仿宋_GBK" w:hint="eastAsia"/>
          <w:kern w:val="2"/>
        </w:rPr>
        <w:t>专栏：</w:t>
      </w:r>
    </w:p>
    <w:p w:rsidR="008C0F32" w:rsidRDefault="004F0B29" w:rsidP="008611BA">
      <w:pPr>
        <w:overflowPunct w:val="0"/>
        <w:adjustRightInd/>
        <w:spacing w:line="240" w:lineRule="auto"/>
        <w:ind w:firstLineChars="200" w:firstLine="592"/>
        <w:textAlignment w:val="center"/>
        <w:rPr>
          <w:rFonts w:cs="方正仿宋_GBK"/>
          <w:kern w:val="2"/>
        </w:rPr>
      </w:pPr>
      <w:r>
        <w:rPr>
          <w:rFonts w:hint="eastAsia"/>
          <w:sz w:val="30"/>
          <w:szCs w:val="30"/>
        </w:rPr>
        <w:t>https://www.xycq.gov.cn/html/view</w:t>
      </w:r>
      <w:r>
        <w:rPr>
          <w:rFonts w:hint="eastAsia"/>
          <w:sz w:val="30"/>
          <w:szCs w:val="30"/>
        </w:rPr>
        <w:t>/default/scjswtzj.html</w:t>
      </w:r>
    </w:p>
    <w:p w:rsidR="008C0F32" w:rsidRDefault="00FC33C6">
      <w:pPr>
        <w:overflowPunct w:val="0"/>
        <w:adjustRightInd/>
        <w:spacing w:line="240" w:lineRule="auto"/>
        <w:jc w:val="center"/>
        <w:textAlignment w:val="center"/>
        <w:rPr>
          <w:rFonts w:cs="方正仿宋_GBK"/>
          <w:kern w:val="2"/>
        </w:rPr>
      </w:pPr>
      <w:r>
        <w:rPr>
          <w:noProof/>
          <w:sz w:val="30"/>
          <w:szCs w:val="30"/>
        </w:rPr>
        <w:drawing>
          <wp:inline distT="0" distB="0" distL="0" distR="0">
            <wp:extent cx="1304925" cy="1304925"/>
            <wp:effectExtent l="0" t="0" r="0"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p>
    <w:p w:rsidR="008C0F32" w:rsidRDefault="004F0B29">
      <w:pPr>
        <w:overflowPunct w:val="0"/>
        <w:adjustRightInd/>
        <w:spacing w:line="240" w:lineRule="auto"/>
        <w:ind w:firstLineChars="200" w:firstLine="632"/>
        <w:textAlignment w:val="center"/>
        <w:rPr>
          <w:rFonts w:cs="方正仿宋_GBK"/>
          <w:kern w:val="2"/>
          <w:lang w:val="en"/>
        </w:rPr>
      </w:pPr>
      <w:r>
        <w:rPr>
          <w:rFonts w:cs="方正仿宋_GBK" w:hint="eastAsia"/>
          <w:kern w:val="2"/>
        </w:rPr>
        <w:t>（三）重庆市发展改革</w:t>
      </w:r>
      <w:proofErr w:type="gramStart"/>
      <w:r>
        <w:rPr>
          <w:rFonts w:cs="方正仿宋_GBK" w:hint="eastAsia"/>
          <w:kern w:val="2"/>
        </w:rPr>
        <w:t>委清理</w:t>
      </w:r>
      <w:proofErr w:type="gramEnd"/>
      <w:r>
        <w:rPr>
          <w:rFonts w:cs="方正仿宋_GBK" w:hint="eastAsia"/>
          <w:kern w:val="2"/>
        </w:rPr>
        <w:t>整治工作联系方式：</w:t>
      </w:r>
    </w:p>
    <w:p w:rsidR="008C0F32" w:rsidRDefault="004F0B29">
      <w:pPr>
        <w:overflowPunct w:val="0"/>
        <w:adjustRightInd/>
        <w:spacing w:line="240" w:lineRule="auto"/>
        <w:ind w:firstLineChars="200" w:firstLine="632"/>
        <w:textAlignment w:val="center"/>
        <w:rPr>
          <w:rFonts w:cs="方正仿宋_GBK"/>
          <w:kern w:val="2"/>
        </w:rPr>
      </w:pPr>
      <w:r>
        <w:rPr>
          <w:rFonts w:cs="方正仿宋_GBK" w:hint="eastAsia"/>
          <w:kern w:val="2"/>
        </w:rPr>
        <w:t>联系电话：</w:t>
      </w:r>
      <w:r>
        <w:rPr>
          <w:rFonts w:cs="方正仿宋_GBK" w:hint="eastAsia"/>
          <w:kern w:val="2"/>
        </w:rPr>
        <w:t>023</w:t>
      </w:r>
      <w:r>
        <w:rPr>
          <w:rFonts w:cs="方正仿宋_GBK" w:hint="eastAsia"/>
          <w:kern w:val="2"/>
        </w:rPr>
        <w:t>—</w:t>
      </w:r>
      <w:r>
        <w:rPr>
          <w:rFonts w:cs="方正仿宋_GBK" w:hint="eastAsia"/>
          <w:kern w:val="2"/>
        </w:rPr>
        <w:t>67575000</w:t>
      </w:r>
    </w:p>
    <w:p w:rsidR="008C0F32" w:rsidRDefault="004F0B29">
      <w:pPr>
        <w:overflowPunct w:val="0"/>
        <w:adjustRightInd/>
        <w:spacing w:line="240" w:lineRule="auto"/>
        <w:ind w:firstLineChars="200" w:firstLine="632"/>
        <w:textAlignment w:val="center"/>
        <w:rPr>
          <w:rFonts w:cs="方正仿宋_GBK"/>
          <w:kern w:val="2"/>
        </w:rPr>
      </w:pPr>
      <w:r>
        <w:rPr>
          <w:rFonts w:cs="方正仿宋_GBK" w:hint="eastAsia"/>
          <w:kern w:val="2"/>
        </w:rPr>
        <w:t>收件地址：重庆市</w:t>
      </w:r>
      <w:proofErr w:type="gramStart"/>
      <w:r>
        <w:rPr>
          <w:rFonts w:cs="方正仿宋_GBK" w:hint="eastAsia"/>
          <w:kern w:val="2"/>
        </w:rPr>
        <w:t>渝</w:t>
      </w:r>
      <w:proofErr w:type="gramEnd"/>
      <w:r>
        <w:rPr>
          <w:rFonts w:cs="方正仿宋_GBK" w:hint="eastAsia"/>
          <w:kern w:val="2"/>
        </w:rPr>
        <w:t>北区洪湖西路</w:t>
      </w:r>
      <w:r>
        <w:rPr>
          <w:rFonts w:cs="方正仿宋_GBK" w:hint="eastAsia"/>
          <w:kern w:val="2"/>
        </w:rPr>
        <w:t>16</w:t>
      </w:r>
      <w:r>
        <w:rPr>
          <w:rFonts w:cs="方正仿宋_GBK" w:hint="eastAsia"/>
          <w:kern w:val="2"/>
        </w:rPr>
        <w:t>号重庆市发展和改革</w:t>
      </w:r>
      <w:r>
        <w:rPr>
          <w:rFonts w:cs="方正仿宋_GBK" w:hint="eastAsia"/>
          <w:kern w:val="2"/>
        </w:rPr>
        <w:lastRenderedPageBreak/>
        <w:t>委员会（体改处）</w:t>
      </w:r>
    </w:p>
    <w:p w:rsidR="008C0F32" w:rsidRDefault="004F0B29">
      <w:pPr>
        <w:overflowPunct w:val="0"/>
        <w:adjustRightInd/>
        <w:spacing w:line="240" w:lineRule="auto"/>
        <w:ind w:firstLineChars="200" w:firstLine="632"/>
        <w:textAlignment w:val="center"/>
        <w:rPr>
          <w:rFonts w:cs="方正仿宋_GBK"/>
          <w:kern w:val="2"/>
        </w:rPr>
      </w:pPr>
      <w:r>
        <w:rPr>
          <w:rFonts w:cs="方正仿宋_GBK" w:hint="eastAsia"/>
          <w:kern w:val="2"/>
        </w:rPr>
        <w:t>电子邮箱：</w:t>
      </w:r>
      <w:r>
        <w:rPr>
          <w:rFonts w:cs="方正仿宋_GBK" w:hint="eastAsia"/>
          <w:kern w:val="2"/>
        </w:rPr>
        <w:t>cqtcb5970@163.com</w:t>
      </w:r>
    </w:p>
    <w:p w:rsidR="00FC33C6" w:rsidRDefault="00FC33C6" w:rsidP="00FC33C6">
      <w:pPr>
        <w:overflowPunct w:val="0"/>
        <w:adjustRightInd/>
        <w:spacing w:line="240" w:lineRule="auto"/>
        <w:ind w:firstLineChars="200" w:firstLine="632"/>
        <w:textAlignment w:val="center"/>
        <w:rPr>
          <w:rFonts w:cs="方正仿宋_GBK"/>
          <w:kern w:val="2"/>
          <w:lang w:val="en"/>
        </w:rPr>
      </w:pPr>
      <w:r>
        <w:rPr>
          <w:rFonts w:cs="方正仿宋_GBK" w:hint="eastAsia"/>
          <w:kern w:val="2"/>
        </w:rPr>
        <w:t>（</w:t>
      </w:r>
      <w:r>
        <w:rPr>
          <w:rFonts w:cs="方正仿宋_GBK" w:hint="eastAsia"/>
          <w:kern w:val="2"/>
        </w:rPr>
        <w:t>四</w:t>
      </w:r>
      <w:r>
        <w:rPr>
          <w:rFonts w:cs="方正仿宋_GBK" w:hint="eastAsia"/>
          <w:kern w:val="2"/>
        </w:rPr>
        <w:t>）重庆市</w:t>
      </w:r>
      <w:r>
        <w:rPr>
          <w:rFonts w:cs="方正仿宋_GBK" w:hint="eastAsia"/>
          <w:kern w:val="2"/>
        </w:rPr>
        <w:t>大渡口区</w:t>
      </w:r>
      <w:r>
        <w:rPr>
          <w:rFonts w:cs="方正仿宋_GBK" w:hint="eastAsia"/>
          <w:kern w:val="2"/>
        </w:rPr>
        <w:t>清理整治工作联系方式：</w:t>
      </w:r>
    </w:p>
    <w:p w:rsidR="00FC33C6" w:rsidRDefault="00FC33C6" w:rsidP="00FC33C6">
      <w:pPr>
        <w:overflowPunct w:val="0"/>
        <w:adjustRightInd/>
        <w:spacing w:line="240" w:lineRule="auto"/>
        <w:ind w:firstLineChars="200" w:firstLine="632"/>
        <w:textAlignment w:val="center"/>
        <w:rPr>
          <w:rFonts w:cs="方正仿宋_GBK"/>
          <w:kern w:val="2"/>
        </w:rPr>
      </w:pPr>
      <w:r>
        <w:rPr>
          <w:rFonts w:cs="方正仿宋_GBK" w:hint="eastAsia"/>
          <w:kern w:val="2"/>
        </w:rPr>
        <w:t>联系电话：</w:t>
      </w:r>
      <w:r>
        <w:rPr>
          <w:rFonts w:cs="方正仿宋_GBK" w:hint="eastAsia"/>
          <w:kern w:val="2"/>
        </w:rPr>
        <w:t>023</w:t>
      </w:r>
      <w:r>
        <w:rPr>
          <w:rFonts w:cs="方正仿宋_GBK" w:hint="eastAsia"/>
          <w:kern w:val="2"/>
        </w:rPr>
        <w:t>—</w:t>
      </w:r>
      <w:r>
        <w:rPr>
          <w:rFonts w:cs="方正仿宋_GBK" w:hint="eastAsia"/>
          <w:kern w:val="2"/>
        </w:rPr>
        <w:t>6</w:t>
      </w:r>
      <w:r>
        <w:rPr>
          <w:rFonts w:cs="方正仿宋_GBK"/>
          <w:kern w:val="2"/>
        </w:rPr>
        <w:t>8643133</w:t>
      </w:r>
    </w:p>
    <w:p w:rsidR="00FC33C6" w:rsidRDefault="00FC33C6" w:rsidP="00FC33C6">
      <w:pPr>
        <w:overflowPunct w:val="0"/>
        <w:adjustRightInd/>
        <w:spacing w:line="240" w:lineRule="auto"/>
        <w:ind w:firstLineChars="200" w:firstLine="632"/>
        <w:textAlignment w:val="center"/>
        <w:rPr>
          <w:rFonts w:cs="方正仿宋_GBK"/>
          <w:kern w:val="2"/>
        </w:rPr>
      </w:pPr>
      <w:r>
        <w:rPr>
          <w:rFonts w:cs="方正仿宋_GBK" w:hint="eastAsia"/>
          <w:kern w:val="2"/>
        </w:rPr>
        <w:t>收件地址：重庆市</w:t>
      </w:r>
      <w:r>
        <w:rPr>
          <w:rFonts w:cs="方正仿宋_GBK" w:hint="eastAsia"/>
          <w:kern w:val="2"/>
        </w:rPr>
        <w:t>大渡口</w:t>
      </w:r>
      <w:r>
        <w:rPr>
          <w:rFonts w:cs="方正仿宋_GBK" w:hint="eastAsia"/>
          <w:kern w:val="2"/>
        </w:rPr>
        <w:t>区</w:t>
      </w:r>
      <w:r>
        <w:rPr>
          <w:rFonts w:cs="方正仿宋_GBK" w:hint="eastAsia"/>
          <w:kern w:val="2"/>
        </w:rPr>
        <w:t>文体支</w:t>
      </w:r>
      <w:r>
        <w:rPr>
          <w:rFonts w:cs="方正仿宋_GBK" w:hint="eastAsia"/>
          <w:kern w:val="2"/>
        </w:rPr>
        <w:t>路</w:t>
      </w:r>
      <w:r>
        <w:rPr>
          <w:rFonts w:cs="方正仿宋_GBK"/>
          <w:kern w:val="2"/>
        </w:rPr>
        <w:t>58</w:t>
      </w:r>
      <w:r>
        <w:rPr>
          <w:rFonts w:cs="方正仿宋_GBK" w:hint="eastAsia"/>
          <w:kern w:val="2"/>
        </w:rPr>
        <w:t>号</w:t>
      </w:r>
      <w:r>
        <w:rPr>
          <w:rFonts w:cs="方正仿宋_GBK" w:hint="eastAsia"/>
          <w:kern w:val="2"/>
        </w:rPr>
        <w:t>附</w:t>
      </w:r>
      <w:r>
        <w:rPr>
          <w:rFonts w:cs="方正仿宋_GBK" w:hint="eastAsia"/>
          <w:kern w:val="2"/>
        </w:rPr>
        <w:t>5</w:t>
      </w:r>
      <w:r>
        <w:rPr>
          <w:rFonts w:cs="方正仿宋_GBK" w:hint="eastAsia"/>
          <w:kern w:val="2"/>
        </w:rPr>
        <w:t>号</w:t>
      </w:r>
      <w:r>
        <w:rPr>
          <w:rFonts w:cs="方正仿宋_GBK" w:hint="eastAsia"/>
          <w:kern w:val="2"/>
        </w:rPr>
        <w:t>重庆市</w:t>
      </w:r>
      <w:r>
        <w:rPr>
          <w:rFonts w:cs="方正仿宋_GBK" w:hint="eastAsia"/>
          <w:kern w:val="2"/>
        </w:rPr>
        <w:t>大渡口区</w:t>
      </w:r>
      <w:r>
        <w:rPr>
          <w:rFonts w:cs="方正仿宋_GBK" w:hint="eastAsia"/>
          <w:kern w:val="2"/>
        </w:rPr>
        <w:t>发展和改革委员会（</w:t>
      </w:r>
      <w:r>
        <w:rPr>
          <w:rFonts w:cs="方正仿宋_GBK" w:hint="eastAsia"/>
          <w:kern w:val="2"/>
        </w:rPr>
        <w:t>信用科</w:t>
      </w:r>
      <w:r>
        <w:rPr>
          <w:rFonts w:cs="方正仿宋_GBK" w:hint="eastAsia"/>
          <w:kern w:val="2"/>
        </w:rPr>
        <w:t>）</w:t>
      </w:r>
    </w:p>
    <w:p w:rsidR="008C0F32" w:rsidRDefault="00FC33C6" w:rsidP="00FC33C6">
      <w:pPr>
        <w:overflowPunct w:val="0"/>
        <w:adjustRightInd/>
        <w:spacing w:line="240" w:lineRule="auto"/>
        <w:ind w:firstLineChars="200" w:firstLine="632"/>
        <w:textAlignment w:val="center"/>
        <w:rPr>
          <w:rFonts w:cs="方正仿宋_GBK"/>
          <w:kern w:val="2"/>
        </w:rPr>
      </w:pPr>
      <w:r>
        <w:rPr>
          <w:rFonts w:cs="方正仿宋_GBK" w:hint="eastAsia"/>
          <w:kern w:val="2"/>
        </w:rPr>
        <w:t>电子邮箱：</w:t>
      </w:r>
      <w:r>
        <w:rPr>
          <w:rFonts w:cs="方正仿宋_GBK"/>
          <w:kern w:val="2"/>
        </w:rPr>
        <w:t>362415912</w:t>
      </w:r>
      <w:r>
        <w:rPr>
          <w:rFonts w:cs="方正仿宋_GBK" w:hint="eastAsia"/>
          <w:kern w:val="2"/>
        </w:rPr>
        <w:t>@</w:t>
      </w:r>
      <w:r>
        <w:rPr>
          <w:rFonts w:cs="方正仿宋_GBK" w:hint="eastAsia"/>
          <w:kern w:val="2"/>
        </w:rPr>
        <w:t>qq</w:t>
      </w:r>
      <w:r>
        <w:rPr>
          <w:rFonts w:cs="方正仿宋_GBK" w:hint="eastAsia"/>
          <w:kern w:val="2"/>
        </w:rPr>
        <w:t>.com</w:t>
      </w:r>
    </w:p>
    <w:p w:rsidR="008C0F32" w:rsidRDefault="008C0F32">
      <w:pPr>
        <w:overflowPunct w:val="0"/>
        <w:adjustRightInd/>
        <w:spacing w:line="240" w:lineRule="auto"/>
        <w:textAlignment w:val="center"/>
        <w:rPr>
          <w:rFonts w:cs="方正仿宋_GBK"/>
          <w:kern w:val="2"/>
        </w:rPr>
      </w:pPr>
    </w:p>
    <w:p w:rsidR="00FC33C6" w:rsidRDefault="00FC33C6">
      <w:pPr>
        <w:overflowPunct w:val="0"/>
        <w:adjustRightInd/>
        <w:spacing w:line="240" w:lineRule="auto"/>
        <w:textAlignment w:val="center"/>
        <w:rPr>
          <w:rFonts w:cs="方正仿宋_GBK"/>
          <w:kern w:val="2"/>
        </w:rPr>
      </w:pPr>
    </w:p>
    <w:p w:rsidR="00FC33C6" w:rsidRDefault="00FC33C6">
      <w:pPr>
        <w:overflowPunct w:val="0"/>
        <w:adjustRightInd/>
        <w:spacing w:line="240" w:lineRule="auto"/>
        <w:textAlignment w:val="center"/>
        <w:rPr>
          <w:rFonts w:cs="方正仿宋_GBK"/>
          <w:kern w:val="2"/>
        </w:rPr>
      </w:pPr>
    </w:p>
    <w:p w:rsidR="00FC33C6" w:rsidRDefault="00FC33C6" w:rsidP="00FC33C6">
      <w:pPr>
        <w:overflowPunct w:val="0"/>
        <w:adjustRightInd/>
        <w:spacing w:line="240" w:lineRule="auto"/>
        <w:jc w:val="right"/>
        <w:textAlignment w:val="center"/>
        <w:rPr>
          <w:rFonts w:cs="方正仿宋_GBK"/>
          <w:kern w:val="2"/>
        </w:rPr>
      </w:pPr>
      <w:r>
        <w:rPr>
          <w:rFonts w:cs="方正仿宋_GBK" w:hint="eastAsia"/>
          <w:kern w:val="2"/>
        </w:rPr>
        <w:t>重庆市大渡口区发展和改革委员会</w:t>
      </w:r>
    </w:p>
    <w:p w:rsidR="008C0F32" w:rsidRDefault="00FC33C6" w:rsidP="00FC33C6">
      <w:pPr>
        <w:overflowPunct w:val="0"/>
        <w:adjustRightInd/>
        <w:spacing w:line="240" w:lineRule="auto"/>
        <w:ind w:right="948"/>
        <w:jc w:val="right"/>
        <w:textAlignment w:val="center"/>
        <w:rPr>
          <w:rFonts w:hint="eastAsia"/>
          <w:sz w:val="28"/>
          <w:szCs w:val="28"/>
        </w:rPr>
      </w:pPr>
      <w:r>
        <w:rPr>
          <w:rFonts w:cs="方正仿宋_GBK" w:hint="eastAsia"/>
          <w:kern w:val="2"/>
        </w:rPr>
        <w:t>2</w:t>
      </w:r>
      <w:r>
        <w:rPr>
          <w:rFonts w:cs="方正仿宋_GBK"/>
          <w:kern w:val="2"/>
        </w:rPr>
        <w:t>025</w:t>
      </w:r>
      <w:r>
        <w:rPr>
          <w:rFonts w:cs="方正仿宋_GBK" w:hint="eastAsia"/>
          <w:kern w:val="2"/>
        </w:rPr>
        <w:t>年</w:t>
      </w:r>
      <w:r>
        <w:rPr>
          <w:rFonts w:cs="方正仿宋_GBK" w:hint="eastAsia"/>
          <w:kern w:val="2"/>
        </w:rPr>
        <w:t>5</w:t>
      </w:r>
      <w:r>
        <w:rPr>
          <w:rFonts w:cs="方正仿宋_GBK" w:hint="eastAsia"/>
          <w:kern w:val="2"/>
        </w:rPr>
        <w:t>月</w:t>
      </w:r>
      <w:r>
        <w:rPr>
          <w:rFonts w:cs="方正仿宋_GBK" w:hint="eastAsia"/>
          <w:kern w:val="2"/>
        </w:rPr>
        <w:t>20</w:t>
      </w:r>
      <w:r>
        <w:rPr>
          <w:rFonts w:cs="方正仿宋_GBK" w:hint="eastAsia"/>
          <w:kern w:val="2"/>
        </w:rPr>
        <w:t>日</w:t>
      </w:r>
    </w:p>
    <w:sectPr w:rsidR="008C0F32" w:rsidSect="00FC33C6">
      <w:footerReference w:type="default" r:id="rId11"/>
      <w:pgSz w:w="11906" w:h="16838"/>
      <w:pgMar w:top="2098" w:right="1531" w:bottom="1984" w:left="1531" w:header="851" w:footer="1417"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B29" w:rsidRDefault="004F0B29">
      <w:pPr>
        <w:spacing w:line="240" w:lineRule="auto"/>
      </w:pPr>
      <w:r>
        <w:separator/>
      </w:r>
    </w:p>
  </w:endnote>
  <w:endnote w:type="continuationSeparator" w:id="0">
    <w:p w:rsidR="004F0B29" w:rsidRDefault="004F0B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F32" w:rsidRDefault="008C0F32">
    <w:pPr>
      <w:jc w:val="right"/>
      <w:rPr>
        <w:rFonts w:eastAsia="Times New Roman"/>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B29" w:rsidRDefault="004F0B29">
      <w:pPr>
        <w:spacing w:line="240" w:lineRule="auto"/>
      </w:pPr>
      <w:r>
        <w:separator/>
      </w:r>
    </w:p>
  </w:footnote>
  <w:footnote w:type="continuationSeparator" w:id="0">
    <w:p w:rsidR="004F0B29" w:rsidRDefault="004F0B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DA28B4C"/>
    <w:multiLevelType w:val="singleLevel"/>
    <w:tmpl w:val="DDA28B4C"/>
    <w:lvl w:ilvl="0">
      <w:start w:val="2"/>
      <w:numFmt w:val="decimal"/>
      <w:suff w:val="space"/>
      <w:lvlText w:val="%1."/>
      <w:lvlJc w:val="left"/>
      <w:pPr>
        <w:ind w:left="6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5"/>
  <w:drawingGridHorizontalSpacing w:val="158"/>
  <w:drawingGridVerticalSpacing w:val="579"/>
  <w:displayHorizontalDrawingGridEvery w:val="0"/>
  <w:characterSpacingControl w:val="compressPunctuation"/>
  <w:noLineBreaksAfter w:lang="zh-CN" w:val="([{·‘“〈《「『【〔〖（．［｛￡￥"/>
  <w:noLineBreaksBefore w:lang="zh-CN" w:val="!),.:;?]}¨·ˇˉ―‖’”…∶、。〃々〉》」』】〕〗！＂＇），．：；？］｀｜｝～￠"/>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1FB"/>
    <w:rsid w:val="000A01FB"/>
    <w:rsid w:val="000B24F9"/>
    <w:rsid w:val="000B4A22"/>
    <w:rsid w:val="000C0BF7"/>
    <w:rsid w:val="000C2FB2"/>
    <w:rsid w:val="000C6B28"/>
    <w:rsid w:val="000F25BF"/>
    <w:rsid w:val="001005AC"/>
    <w:rsid w:val="001024AA"/>
    <w:rsid w:val="001056AD"/>
    <w:rsid w:val="00182501"/>
    <w:rsid w:val="00185691"/>
    <w:rsid w:val="001B58F6"/>
    <w:rsid w:val="001D3042"/>
    <w:rsid w:val="001E64D7"/>
    <w:rsid w:val="001F7BBB"/>
    <w:rsid w:val="002466FA"/>
    <w:rsid w:val="00250A8A"/>
    <w:rsid w:val="0026530B"/>
    <w:rsid w:val="00266A87"/>
    <w:rsid w:val="00296D93"/>
    <w:rsid w:val="002B04C6"/>
    <w:rsid w:val="002D3B50"/>
    <w:rsid w:val="00301B6D"/>
    <w:rsid w:val="00392240"/>
    <w:rsid w:val="00396CAE"/>
    <w:rsid w:val="003B3891"/>
    <w:rsid w:val="003D5F25"/>
    <w:rsid w:val="003E4FE8"/>
    <w:rsid w:val="003E5084"/>
    <w:rsid w:val="003F450B"/>
    <w:rsid w:val="00413264"/>
    <w:rsid w:val="00432433"/>
    <w:rsid w:val="00434D79"/>
    <w:rsid w:val="00474C3A"/>
    <w:rsid w:val="00496D2E"/>
    <w:rsid w:val="00497F00"/>
    <w:rsid w:val="004A2FB3"/>
    <w:rsid w:val="004E0474"/>
    <w:rsid w:val="004F0B29"/>
    <w:rsid w:val="0050535E"/>
    <w:rsid w:val="005777F4"/>
    <w:rsid w:val="005C7EAE"/>
    <w:rsid w:val="005F3C4D"/>
    <w:rsid w:val="006042BD"/>
    <w:rsid w:val="006068C6"/>
    <w:rsid w:val="00615E22"/>
    <w:rsid w:val="006A30D0"/>
    <w:rsid w:val="006C0DE2"/>
    <w:rsid w:val="0072131F"/>
    <w:rsid w:val="00731C1B"/>
    <w:rsid w:val="00737083"/>
    <w:rsid w:val="00765BC9"/>
    <w:rsid w:val="007770A5"/>
    <w:rsid w:val="00794916"/>
    <w:rsid w:val="007F46CB"/>
    <w:rsid w:val="00800B8F"/>
    <w:rsid w:val="00815223"/>
    <w:rsid w:val="00831787"/>
    <w:rsid w:val="00850D3F"/>
    <w:rsid w:val="00853F77"/>
    <w:rsid w:val="00860A47"/>
    <w:rsid w:val="008611BA"/>
    <w:rsid w:val="00891C35"/>
    <w:rsid w:val="008935D1"/>
    <w:rsid w:val="008B74C0"/>
    <w:rsid w:val="008C0F32"/>
    <w:rsid w:val="008F6151"/>
    <w:rsid w:val="009048D5"/>
    <w:rsid w:val="00904AFE"/>
    <w:rsid w:val="0092122C"/>
    <w:rsid w:val="009220DF"/>
    <w:rsid w:val="00965CCB"/>
    <w:rsid w:val="00972E17"/>
    <w:rsid w:val="00974193"/>
    <w:rsid w:val="009A5EB0"/>
    <w:rsid w:val="00A40C10"/>
    <w:rsid w:val="00A443C1"/>
    <w:rsid w:val="00A955CD"/>
    <w:rsid w:val="00AA3D4F"/>
    <w:rsid w:val="00B1777D"/>
    <w:rsid w:val="00B51CD6"/>
    <w:rsid w:val="00B73014"/>
    <w:rsid w:val="00B833D8"/>
    <w:rsid w:val="00BF0A53"/>
    <w:rsid w:val="00C464A8"/>
    <w:rsid w:val="00C6762A"/>
    <w:rsid w:val="00CD4D55"/>
    <w:rsid w:val="00D01740"/>
    <w:rsid w:val="00D7295A"/>
    <w:rsid w:val="00D878F1"/>
    <w:rsid w:val="00D902A8"/>
    <w:rsid w:val="00D97CFB"/>
    <w:rsid w:val="00DB38C2"/>
    <w:rsid w:val="00DD2B37"/>
    <w:rsid w:val="00DD4877"/>
    <w:rsid w:val="00E03841"/>
    <w:rsid w:val="00E7080E"/>
    <w:rsid w:val="00E73AC1"/>
    <w:rsid w:val="00E770E1"/>
    <w:rsid w:val="00E93235"/>
    <w:rsid w:val="00ED5B9D"/>
    <w:rsid w:val="00F14A44"/>
    <w:rsid w:val="00F63B69"/>
    <w:rsid w:val="00F63FF8"/>
    <w:rsid w:val="00F6503D"/>
    <w:rsid w:val="00FA4D84"/>
    <w:rsid w:val="00FA4DBD"/>
    <w:rsid w:val="00FC33C6"/>
    <w:rsid w:val="01A06D82"/>
    <w:rsid w:val="01B25A4D"/>
    <w:rsid w:val="03505C66"/>
    <w:rsid w:val="07DE0AAA"/>
    <w:rsid w:val="0CF02DEE"/>
    <w:rsid w:val="0F8141E3"/>
    <w:rsid w:val="12080E07"/>
    <w:rsid w:val="12C81AA5"/>
    <w:rsid w:val="1578613D"/>
    <w:rsid w:val="193D01E0"/>
    <w:rsid w:val="1B572D82"/>
    <w:rsid w:val="1D2027D0"/>
    <w:rsid w:val="1D4350BC"/>
    <w:rsid w:val="1D4E12BA"/>
    <w:rsid w:val="1F4C00ED"/>
    <w:rsid w:val="226117B6"/>
    <w:rsid w:val="23445D57"/>
    <w:rsid w:val="23570372"/>
    <w:rsid w:val="256B156C"/>
    <w:rsid w:val="25B27047"/>
    <w:rsid w:val="26D83835"/>
    <w:rsid w:val="278962AA"/>
    <w:rsid w:val="27F5397D"/>
    <w:rsid w:val="2AFF29AF"/>
    <w:rsid w:val="2B6540BB"/>
    <w:rsid w:val="2B6F62D5"/>
    <w:rsid w:val="2B8704A8"/>
    <w:rsid w:val="30C82935"/>
    <w:rsid w:val="359D56FF"/>
    <w:rsid w:val="35EF5E14"/>
    <w:rsid w:val="37083883"/>
    <w:rsid w:val="38146403"/>
    <w:rsid w:val="38B97D28"/>
    <w:rsid w:val="3A1F5203"/>
    <w:rsid w:val="3CD17C17"/>
    <w:rsid w:val="3D584BA2"/>
    <w:rsid w:val="402E288B"/>
    <w:rsid w:val="417E794A"/>
    <w:rsid w:val="436B276E"/>
    <w:rsid w:val="45E47B16"/>
    <w:rsid w:val="47651902"/>
    <w:rsid w:val="477B47A9"/>
    <w:rsid w:val="493C08C2"/>
    <w:rsid w:val="4A30398A"/>
    <w:rsid w:val="4A9F4CF0"/>
    <w:rsid w:val="4AC07792"/>
    <w:rsid w:val="4B2E5146"/>
    <w:rsid w:val="4CE7092E"/>
    <w:rsid w:val="4E252DB9"/>
    <w:rsid w:val="5073301F"/>
    <w:rsid w:val="545424E6"/>
    <w:rsid w:val="54E47F11"/>
    <w:rsid w:val="55835057"/>
    <w:rsid w:val="57DB6B64"/>
    <w:rsid w:val="594B060D"/>
    <w:rsid w:val="5BC50A62"/>
    <w:rsid w:val="60050F24"/>
    <w:rsid w:val="61263F4D"/>
    <w:rsid w:val="61561366"/>
    <w:rsid w:val="6383212C"/>
    <w:rsid w:val="656671C4"/>
    <w:rsid w:val="65E0558A"/>
    <w:rsid w:val="68E8683A"/>
    <w:rsid w:val="694D661D"/>
    <w:rsid w:val="696E3491"/>
    <w:rsid w:val="6AFF5937"/>
    <w:rsid w:val="6C3D2854"/>
    <w:rsid w:val="6E163EDE"/>
    <w:rsid w:val="726C3FD1"/>
    <w:rsid w:val="73815F40"/>
    <w:rsid w:val="738D43F5"/>
    <w:rsid w:val="75605E82"/>
    <w:rsid w:val="76757E29"/>
    <w:rsid w:val="76B77724"/>
    <w:rsid w:val="79D120D1"/>
    <w:rsid w:val="7A7973A8"/>
    <w:rsid w:val="7B0C0998"/>
    <w:rsid w:val="7BAA0A78"/>
    <w:rsid w:val="7C5031A0"/>
    <w:rsid w:val="7E707F48"/>
    <w:rsid w:val="7EFE1DAF"/>
    <w:rsid w:val="7FBF2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BA07303"/>
  <w15:docId w15:val="{1A9F557D-58D0-4BBD-8E4E-2BF1EDA5F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rFonts w:eastAsia="方正仿宋_GBK"/>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link w:val="a5"/>
    <w:uiPriority w:val="99"/>
    <w:qFormat/>
    <w:pPr>
      <w:tabs>
        <w:tab w:val="center" w:pos="4153"/>
        <w:tab w:val="right" w:pos="8306"/>
      </w:tabs>
      <w:snapToGrid w:val="0"/>
      <w:spacing w:line="240" w:lineRule="atLeast"/>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page number"/>
    <w:basedOn w:val="a0"/>
    <w:qFormat/>
  </w:style>
  <w:style w:type="character" w:styleId="a9">
    <w:name w:val="Hyperlink"/>
    <w:basedOn w:val="a0"/>
    <w:qFormat/>
    <w:rPr>
      <w:color w:val="0000FF"/>
      <w:u w:val="single"/>
    </w:rPr>
  </w:style>
  <w:style w:type="table" w:styleId="aa">
    <w:name w:val="Table Grid"/>
    <w:basedOn w:val="a1"/>
    <w:qFormat/>
    <w:pPr>
      <w:widowControl w:val="0"/>
      <w:spacing w:after="160" w:line="259"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uiPriority w:val="99"/>
    <w:qFormat/>
    <w:rPr>
      <w:rFonts w:eastAsia="方正仿宋_GBK"/>
      <w:sz w:val="18"/>
      <w:szCs w:val="18"/>
    </w:rPr>
  </w:style>
  <w:style w:type="character" w:customStyle="1" w:styleId="a7">
    <w:name w:val="页眉 字符"/>
    <w:link w:val="a6"/>
    <w:qFormat/>
    <w:rPr>
      <w:rFonts w:eastAsia="方正仿宋_GBK"/>
      <w:sz w:val="18"/>
      <w:szCs w:val="18"/>
    </w:rPr>
  </w:style>
  <w:style w:type="paragraph" w:customStyle="1" w:styleId="-1">
    <w:name w:val="正文-公1"/>
    <w:basedOn w:val="a"/>
    <w:qFormat/>
    <w:pPr>
      <w:adjustRightInd/>
      <w:spacing w:after="160" w:line="259" w:lineRule="auto"/>
      <w:ind w:firstLineChars="200" w:firstLine="200"/>
      <w:jc w:val="left"/>
      <w:textAlignment w:val="auto"/>
    </w:pPr>
    <w:rPr>
      <w:kern w:val="2"/>
      <w:szCs w:val="20"/>
    </w:rPr>
  </w:style>
  <w:style w:type="paragraph" w:styleId="ab">
    <w:name w:val="List Paragraph"/>
    <w:basedOn w:val="a"/>
    <w:uiPriority w:val="99"/>
    <w:rsid w:val="008611B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textRotate="1"/>
    <customShpInfo spid="_x0000_s1025"/>
    <customShpInfo spid="_x0000_s1026"/>
    <customShpInfo spid="_x0000_s1031"/>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B8F46F-3BA1-4369-9301-1722E0CCA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146</Words>
  <Characters>837</Characters>
  <Application>Microsoft Office Word</Application>
  <DocSecurity>0</DocSecurity>
  <Lines>6</Lines>
  <Paragraphs>1</Paragraphs>
  <ScaleCrop>false</ScaleCrop>
  <Company>jw</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重庆市计委关于巫山县小小三峡手扒岩至平河</dc:title>
  <dc:creator>jw</dc:creator>
  <cp:lastModifiedBy>NTKO</cp:lastModifiedBy>
  <cp:revision>3</cp:revision>
  <cp:lastPrinted>2025-05-20T07:04:00Z</cp:lastPrinted>
  <dcterms:created xsi:type="dcterms:W3CDTF">2025-05-20T07:04:00Z</dcterms:created>
  <dcterms:modified xsi:type="dcterms:W3CDTF">2025-05-20T08:18:00Z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BFCEC26323E44AA2A0E8619B7F2C1E37</vt:lpwstr>
  </property>
  <property fmtid="{D5CDD505-2E9C-101B-9397-08002B2CF9AE}" pid="3" name="KSOProductBuildVer">
    <vt:lpwstr>2052-10.8.0.6423</vt:lpwstr>
  </property>
</Properties>
</file>