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</w:pPr>
      <w:r>
        <w:rPr>
          <w:rFonts w:hint="eastAsia" w:ascii="1Times New Roman" w:hAnsi="1Times New Roman" w:eastAsia="方正小标宋_GBK" w:cs="1Times New Roman"/>
          <w:sz w:val="44"/>
          <w:szCs w:val="44"/>
          <w:lang w:val="en-US" w:eastAsia="zh-CN"/>
        </w:rPr>
        <w:t>大渡口区春晖路街道</w:t>
      </w:r>
      <w:r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  <w:t>脏乱差整治工程    采购公告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按照“公正、公平、科学、择优”的原则对待所有投标人。坚持按照招标文件的所有相关规定，公平评标。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二、资格或资质要求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（一）竞标文件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竞标文件须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加盖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公司鲜章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和骑缝章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，提供复印件的原件备查，竞标文件需装袋并密封。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1.营业执照复印件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2.法定代表人授权书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法定代表人身份证明书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《报价表》及报价清单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（《报价表》需使用街道提供的统一格式文件，参与投标的公司请于2026年4月14日上午12点前发送邮件到本采购公告联系方式内的邮箱获取《报价表》，同时附上公司名称、联系人姓名、联系电话和邮箱）；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（二）供应商资格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要求合格供应商应首先符合政府采购法相关规定条件，同时符合根据该项目特点设置的特定资格条件：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 xml:space="preserve">    1.具有独立承担民事责任的能力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不接受联合体投标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具有履行合同所必需的设备和专业技术能力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有依法缴纳税收和社会保障资金的良好记录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参加政府采购活动前三年内，在经营活动中没有重大违法记录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4.现场投标人员带上身份证原件备查。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无效标的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投标函附录未加盖企业印章的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未装袋密封者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投标质量达不到要求等级的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投标报价超过招标控制价的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投标文件附有招标人不能接受的条件;不符合招标文件中规定的其他实质性要求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投标文件中未附投标人廉洁自律承诺书的。</w:t>
      </w:r>
    </w:p>
    <w:p>
      <w:pPr>
        <w:pStyle w:val="9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采购主要内容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bCs/>
          <w:color w:val="auto"/>
          <w:kern w:val="2"/>
          <w:sz w:val="32"/>
          <w:szCs w:val="32"/>
          <w:lang w:val="en-US" w:eastAsia="zh-CN"/>
        </w:rPr>
        <w:t>整治内容主要包括：1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、场地平整约280平方米；2、现场垃圾约5吨；3、花卉设计种植约280平方米。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本次采购限价3万元。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约27.8米</w:t>
      </w:r>
    </w:p>
    <w:p>
      <w:pPr>
        <w:pStyle w:val="2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21590</wp:posOffset>
                </wp:positionV>
                <wp:extent cx="2502535" cy="1740535"/>
                <wp:effectExtent l="8255" t="6350" r="22860" b="24765"/>
                <wp:wrapNone/>
                <wp:docPr id="1" name="流程图: 手动操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815" y="6844030"/>
                          <a:ext cx="2502535" cy="174053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9" type="#_x0000_t119" style="position:absolute;left:0pt;margin-left:82.55pt;margin-top:1.7pt;height:137.05pt;width:197.05pt;z-index:251659264;v-text-anchor:middle;mso-width-relative:page;mso-height-relative:page;" fillcolor="#5B9BD5 [3204]" filled="t" stroked="t" coordsize="21600,21600" o:gfxdata="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JWS/NTYAAAACQEAAA8AAAAAAAAAAQAgAAAA&#10;IgAAAGRycy9kb3ducmV2LnhtbFBLAQIUABQAAAAIAIdO4kC2AEhAtgIAAEcFAAAOAAAAAAAAAAEA&#10;IAAAACcBAABkcnMvZTJvRG9jLnhtbFBLBQYAAAAABgAGAFkBAABP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约10米</w: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 约10.2米</w: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四、竞标时间和地点</w:t>
      </w:r>
    </w:p>
    <w:p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（一）竞标时间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2026年4月16日上午10点整</w:t>
      </w:r>
    </w:p>
    <w:p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（二）竞标地点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春晖路街道党工委会议室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（111会议室）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评标方法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综合评分法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的最终得分以全部评委打分的算术平均值为准，作为该投标人的最终得分。按最终得分由高至低排出各有效投标人的名次，出现最终得分并列时，按投标报价由低到高顺序排列。得分且投标报价相同的，按技术指标优劣顺序排列。按最终得分从高到低推荐两名中标候选人。计分过程精确到小数点后三位，总得分精确到小数点后两位，两位以后四舍五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其他事项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在评标过程中，凡遇到招标文件中无界定或界定不清、前后不一致使评委会成员意见有分歧且又难于协商一致的问题，均由评委会予以表决，获半数以上同意的即为通过，未获半数同意的即为否决。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评分标准(采用百分制综合评分法)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评标委员会按照《中华人民共和国政府采购法》和《评标委员会和评标办法暂行规定》，结合本项目具体情况，按下列标准打分: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（一）报价评定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所有不超出“招标控制价”且符合招标文件规定的投标报价均为有效报价。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最低报价为基准价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其价格为满分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其他投标人的价格分统一按照下列公示计算：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投标报价得分=（评标基准价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bookmarkStart w:id="0" w:name="OLE_LINK1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花卉设计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方案</w:t>
      </w:r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投标人针对本项目编制方案，按照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方案的可操作性、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全面性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、安全性、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艺术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主题鲜明性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napToGrid/>
          <w:color w:val="0C0C0C"/>
          <w:kern w:val="2"/>
          <w:sz w:val="32"/>
          <w:szCs w:val="40"/>
          <w:lang w:val="en-US" w:eastAsia="zh-CN"/>
        </w:rPr>
        <w:t>“推窗见绿、转角遇美”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建设协调一致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等进行评分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787"/>
        <w:gridCol w:w="162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设计方案得分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设计方案全面性、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可操作性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、全面性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、安全性、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主题鲜明性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设计方案与“推窗见绿、转角遇美”建设协调一致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评标总得分=投标报价得分+花卉设计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得分</w:t>
      </w:r>
    </w:p>
    <w:p>
      <w:pPr>
        <w:pStyle w:val="9"/>
        <w:spacing w:line="544" w:lineRule="exact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联系人：许老师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686424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65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  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"mailto:349766501@qq.com"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381833875@qq.com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  址：重庆市大渡口区鑫康路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6号办公室</w:t>
      </w:r>
    </w:p>
    <w:p>
      <w:pPr>
        <w:pStyle w:val="2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春晖路街道办事处</w:t>
      </w:r>
    </w:p>
    <w:p>
      <w:pPr>
        <w:pStyle w:val="3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1Times New Roman">
    <w:panose1 w:val="02020603050405020304"/>
    <w:charset w:val="00"/>
    <w:family w:val="roman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50FB3"/>
    <w:multiLevelType w:val="singleLevel"/>
    <w:tmpl w:val="EE250F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38CCF9"/>
    <w:multiLevelType w:val="singleLevel"/>
    <w:tmpl w:val="2D38C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190"/>
    <w:rsid w:val="04A45BAD"/>
    <w:rsid w:val="06F406A4"/>
    <w:rsid w:val="0787117C"/>
    <w:rsid w:val="09962312"/>
    <w:rsid w:val="0AED4CFD"/>
    <w:rsid w:val="0E9B0C86"/>
    <w:rsid w:val="108B39B5"/>
    <w:rsid w:val="1212457F"/>
    <w:rsid w:val="12EE319F"/>
    <w:rsid w:val="16920D97"/>
    <w:rsid w:val="16B40F4B"/>
    <w:rsid w:val="18776B32"/>
    <w:rsid w:val="19505417"/>
    <w:rsid w:val="195D472D"/>
    <w:rsid w:val="1B7B145F"/>
    <w:rsid w:val="1E8F0832"/>
    <w:rsid w:val="22620A81"/>
    <w:rsid w:val="242520DD"/>
    <w:rsid w:val="2F6E5A5D"/>
    <w:rsid w:val="343D3142"/>
    <w:rsid w:val="39953834"/>
    <w:rsid w:val="3A281EF8"/>
    <w:rsid w:val="3B3955B9"/>
    <w:rsid w:val="3D9C2824"/>
    <w:rsid w:val="3EF500FB"/>
    <w:rsid w:val="423D1404"/>
    <w:rsid w:val="450A0452"/>
    <w:rsid w:val="4D046F69"/>
    <w:rsid w:val="4D85403F"/>
    <w:rsid w:val="4F334FFF"/>
    <w:rsid w:val="4FD45D21"/>
    <w:rsid w:val="54B34707"/>
    <w:rsid w:val="552B6E12"/>
    <w:rsid w:val="57F86A62"/>
    <w:rsid w:val="59854F6F"/>
    <w:rsid w:val="5A95732A"/>
    <w:rsid w:val="5AC558FB"/>
    <w:rsid w:val="5DE81CA0"/>
    <w:rsid w:val="66935DDC"/>
    <w:rsid w:val="66AC3703"/>
    <w:rsid w:val="686F28D1"/>
    <w:rsid w:val="69B47144"/>
    <w:rsid w:val="6A945CBC"/>
    <w:rsid w:val="6B1C3EC6"/>
    <w:rsid w:val="6F560795"/>
    <w:rsid w:val="6FEB6B79"/>
    <w:rsid w:val="70CA0C1A"/>
    <w:rsid w:val="74B00580"/>
    <w:rsid w:val="7814538E"/>
    <w:rsid w:val="791252B1"/>
    <w:rsid w:val="79E06C03"/>
    <w:rsid w:val="7E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Times New Roman" w:hAnsi="Times New Roman" w:eastAsia="方正仿宋_GBK"/>
      <w:kern w:val="0"/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2025-10-27T08:51:00Z</dcterms:created>
  <dc:creator>Administrator</dc:creator>
  <cp:lastModifiedBy>Administrator</cp:lastModifiedBy>
  <cp:lastPrinted>2026-04-09T02:23:00Z</cp:lastPrinted>
  <dcterms:modified xsi:type="dcterms:W3CDTF">2026-04-10T06:09:14Z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BEDF5F7913244503849AED755C143D60</vt:lpwstr>
  </property>
</Properties>
</file>