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2416D">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bookmarkEnd w:id="0"/>
      <w:r>
        <w:rPr>
          <w:rFonts w:hint="eastAsia" w:ascii="方正小标宋_GBK" w:hAnsi="方正小标宋_GBK" w:eastAsia="方正小标宋_GBK" w:cs="方正小标宋_GBK"/>
          <w:sz w:val="44"/>
          <w:szCs w:val="44"/>
          <w:lang w:val="en-US" w:eastAsia="zh-CN"/>
        </w:rPr>
        <w:t>重庆市大渡口区春晖路街道办事处</w:t>
      </w:r>
    </w:p>
    <w:p w14:paraId="3BD9A3E6">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天安数码城党群服务中心</w:t>
      </w:r>
    </w:p>
    <w:p w14:paraId="514C330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全自动咖啡机器人</w:t>
      </w:r>
      <w:r>
        <w:rPr>
          <w:rFonts w:hint="eastAsia" w:ascii="方正小标宋_GBK" w:hAnsi="方正小标宋_GBK" w:eastAsia="方正小标宋_GBK" w:cs="方正小标宋_GBK"/>
          <w:sz w:val="44"/>
          <w:szCs w:val="44"/>
          <w:lang w:val="en-US" w:eastAsia="zh-CN"/>
        </w:rPr>
        <w:t>项目</w:t>
      </w:r>
      <w:r>
        <w:rPr>
          <w:rFonts w:hint="eastAsia" w:ascii="方正小标宋_GBK" w:hAnsi="方正小标宋_GBK" w:eastAsia="方正小标宋_GBK" w:cs="方正小标宋_GBK"/>
          <w:sz w:val="44"/>
          <w:szCs w:val="44"/>
        </w:rPr>
        <w:t>采购公告</w:t>
      </w:r>
    </w:p>
    <w:p w14:paraId="3C7562D7">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560" w:left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资格或资质</w:t>
      </w:r>
      <w:r>
        <w:rPr>
          <w:rFonts w:hint="eastAsia" w:ascii="方正黑体_GBK" w:hAnsi="方正黑体_GBK" w:eastAsia="方正黑体_GBK" w:cs="方正黑体_GBK"/>
          <w:sz w:val="32"/>
          <w:szCs w:val="32"/>
          <w:lang w:val="en-US" w:eastAsia="zh-CN"/>
        </w:rPr>
        <w:t>要求</w:t>
      </w:r>
    </w:p>
    <w:p w14:paraId="77B23C81">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
        </w:rPr>
        <w:t>供应商是指向采购人提供服务或者货物的法人、其他组织或者自然人。</w:t>
      </w:r>
      <w:r>
        <w:rPr>
          <w:rFonts w:hint="eastAsia" w:ascii="方正仿宋_GBK" w:hAnsi="方正仿宋_GBK" w:eastAsia="方正仿宋_GBK" w:cs="方正仿宋_GBK"/>
          <w:sz w:val="32"/>
          <w:szCs w:val="32"/>
        </w:rPr>
        <w:t>合格供应商应首先符合政府采购法相关规定条件，同时符合根据该项目特点设置的特定资格条件：</w:t>
      </w:r>
    </w:p>
    <w:p w14:paraId="4059EE4D">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
        </w:rPr>
        <w:t>1.</w:t>
      </w:r>
      <w:r>
        <w:rPr>
          <w:rFonts w:hint="default" w:ascii="Times New Roman" w:hAnsi="Times New Roman" w:eastAsia="方正仿宋_GBK" w:cs="Times New Roman"/>
          <w:sz w:val="32"/>
          <w:szCs w:val="32"/>
        </w:rPr>
        <w:t>有独立承担民事责任的能力；</w:t>
      </w:r>
    </w:p>
    <w:p w14:paraId="5DBBFB0E">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
        </w:rPr>
        <w:t>2.</w:t>
      </w:r>
      <w:r>
        <w:rPr>
          <w:rFonts w:hint="default" w:ascii="Times New Roman" w:hAnsi="Times New Roman" w:eastAsia="方正仿宋_GBK" w:cs="Times New Roman"/>
          <w:sz w:val="32"/>
          <w:szCs w:val="32"/>
        </w:rPr>
        <w:t>有良好的商业信誉和健全的财务会计制度；</w:t>
      </w:r>
    </w:p>
    <w:p w14:paraId="3F7ECB1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
        </w:rPr>
        <w:t>3.</w:t>
      </w:r>
      <w:r>
        <w:rPr>
          <w:rFonts w:hint="default" w:ascii="Times New Roman" w:hAnsi="Times New Roman" w:eastAsia="方正仿宋_GBK" w:cs="Times New Roman"/>
          <w:sz w:val="32"/>
          <w:szCs w:val="32"/>
        </w:rPr>
        <w:t>有履行合同所必需的设备和专业技术能力；</w:t>
      </w:r>
    </w:p>
    <w:p w14:paraId="09AAF22B">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
        </w:rPr>
        <w:t>4.</w:t>
      </w:r>
      <w:r>
        <w:rPr>
          <w:rFonts w:hint="default" w:ascii="Times New Roman" w:hAnsi="Times New Roman" w:eastAsia="方正仿宋_GBK" w:cs="Times New Roman"/>
          <w:sz w:val="32"/>
          <w:szCs w:val="32"/>
        </w:rPr>
        <w:t>有依法缴纳税收和社会保障资金的良好记录；</w:t>
      </w:r>
    </w:p>
    <w:p w14:paraId="2B6F5DF9">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
        </w:rPr>
        <w:t>5.</w:t>
      </w:r>
      <w:r>
        <w:rPr>
          <w:rFonts w:hint="default" w:ascii="Times New Roman" w:hAnsi="Times New Roman" w:eastAsia="方正仿宋_GBK" w:cs="Times New Roman"/>
          <w:sz w:val="32"/>
          <w:szCs w:val="32"/>
        </w:rPr>
        <w:t>参加政府采购活动前三年内，在经营活动中没有重大违法记录；</w:t>
      </w:r>
    </w:p>
    <w:p w14:paraId="5B912001">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
        </w:rPr>
        <w:t>6.</w:t>
      </w:r>
      <w:r>
        <w:rPr>
          <w:rFonts w:hint="default" w:ascii="Times New Roman" w:hAnsi="Times New Roman" w:eastAsia="方正仿宋_GBK" w:cs="Times New Roman"/>
          <w:sz w:val="32"/>
          <w:szCs w:val="32"/>
        </w:rPr>
        <w:t>法律、行政法规规定的其他条件；</w:t>
      </w:r>
    </w:p>
    <w:p w14:paraId="415EDBDC">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eastAsia="zh"/>
        </w:rPr>
        <w:t>7.</w:t>
      </w:r>
      <w:r>
        <w:rPr>
          <w:rFonts w:hint="eastAsia" w:ascii="方正仿宋_GBK" w:hAnsi="方正仿宋_GBK" w:eastAsia="方正仿宋_GBK" w:cs="方正仿宋_GBK"/>
          <w:sz w:val="32"/>
          <w:szCs w:val="32"/>
        </w:rPr>
        <w:t>本次招标不接受联合体投标。</w:t>
      </w:r>
    </w:p>
    <w:p w14:paraId="5483BED0">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560" w:leftChars="200" w:firstLine="0" w:firstLineChars="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采购主要内容</w:t>
      </w:r>
    </w:p>
    <w:p w14:paraId="39184B1A">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拟采购全自动咖啡机器人1台，用于</w:t>
      </w:r>
      <w:r>
        <w:rPr>
          <w:rFonts w:hint="eastAsia" w:ascii="Times New Roman" w:hAnsi="Times New Roman" w:eastAsia="方正仿宋_GBK" w:cs="Times New Roman"/>
          <w:sz w:val="32"/>
          <w:szCs w:val="32"/>
          <w:lang w:val="en-US" w:eastAsia="zh-CN"/>
        </w:rPr>
        <w:t>重庆市春晖路街道办事处</w:t>
      </w:r>
      <w:r>
        <w:rPr>
          <w:rFonts w:hint="default" w:ascii="Times New Roman" w:hAnsi="Times New Roman" w:eastAsia="方正仿宋_GBK" w:cs="Times New Roman"/>
          <w:sz w:val="32"/>
          <w:szCs w:val="32"/>
        </w:rPr>
        <w:t>天安数码城党群服务中心</w:t>
      </w:r>
      <w:r>
        <w:rPr>
          <w:rFonts w:hint="eastAsia" w:ascii="Times New Roman" w:hAnsi="Times New Roman" w:eastAsia="方正仿宋_GBK" w:cs="Times New Roman"/>
          <w:sz w:val="32"/>
          <w:szCs w:val="32"/>
          <w:lang w:val="en-US" w:eastAsia="zh-CN"/>
        </w:rPr>
        <w:t>大厅，为来访党员群众、企业职工提供现磨咖啡饮品自助售卖服务，兼具观赏引流功能。</w:t>
      </w:r>
    </w:p>
    <w:p w14:paraId="68EFC5AE">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技术标准要求如下：配备协作机械臂，可实现全自动制作、出杯</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设备</w:t>
      </w:r>
      <w:r>
        <w:rPr>
          <w:rFonts w:hint="default" w:ascii="Times New Roman" w:hAnsi="Times New Roman" w:eastAsia="方正仿宋_GBK" w:cs="Times New Roman"/>
          <w:sz w:val="32"/>
          <w:szCs w:val="32"/>
        </w:rPr>
        <w:t>占地面积不超过2.5㎡</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可制作不少于10种冷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热</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常温咖啡</w:t>
      </w:r>
      <w:r>
        <w:rPr>
          <w:rFonts w:hint="default" w:ascii="Times New Roman" w:hAnsi="Times New Roman" w:eastAsia="方正仿宋_GBK" w:cs="Times New Roman"/>
          <w:sz w:val="32"/>
          <w:szCs w:val="32"/>
        </w:rPr>
        <w:t>饮品</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支持微信、支付宝等</w:t>
      </w:r>
      <w:r>
        <w:rPr>
          <w:rFonts w:hint="eastAsia" w:ascii="Times New Roman" w:hAnsi="Times New Roman" w:eastAsia="方正仿宋_GBK" w:cs="Times New Roman"/>
          <w:sz w:val="32"/>
          <w:szCs w:val="32"/>
          <w:lang w:val="en-US" w:eastAsia="zh-CN"/>
        </w:rPr>
        <w:t>线上扫码点单与</w:t>
      </w:r>
      <w:r>
        <w:rPr>
          <w:rFonts w:hint="default" w:ascii="Times New Roman" w:hAnsi="Times New Roman" w:eastAsia="方正仿宋_GBK" w:cs="Times New Roman"/>
          <w:sz w:val="32"/>
          <w:szCs w:val="32"/>
        </w:rPr>
        <w:t>支付</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具备智能监控、紫外线杀菌和自动清洗功能</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支持自定义Logo或图片的咖啡拉花；具备播放视频的显示屏；</w:t>
      </w:r>
      <w:r>
        <w:rPr>
          <w:rFonts w:hint="default" w:ascii="Times New Roman" w:hAnsi="Times New Roman" w:eastAsia="方正仿宋_GBK" w:cs="Times New Roman"/>
          <w:sz w:val="32"/>
          <w:szCs w:val="32"/>
        </w:rPr>
        <w:t>整机质保期不少于1年</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供应商须</w:t>
      </w:r>
      <w:r>
        <w:rPr>
          <w:rFonts w:hint="default" w:ascii="Times New Roman" w:hAnsi="Times New Roman" w:eastAsia="方正仿宋_GBK" w:cs="Times New Roman"/>
          <w:sz w:val="32"/>
          <w:szCs w:val="32"/>
        </w:rPr>
        <w:t>提供可靠的维修及保修服务</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供应商须提供安装、调试及操作培训</w:t>
      </w:r>
      <w:r>
        <w:rPr>
          <w:rFonts w:hint="eastAsia" w:ascii="Times New Roman" w:hAnsi="Times New Roman" w:eastAsia="方正仿宋_GBK" w:cs="Times New Roman"/>
          <w:sz w:val="32"/>
          <w:szCs w:val="32"/>
          <w:lang w:val="en-US" w:eastAsia="zh-CN"/>
        </w:rPr>
        <w:t>等</w:t>
      </w:r>
      <w:r>
        <w:rPr>
          <w:rFonts w:hint="default" w:ascii="Times New Roman" w:hAnsi="Times New Roman" w:eastAsia="方正仿宋_GBK" w:cs="Times New Roman"/>
          <w:sz w:val="32"/>
          <w:szCs w:val="32"/>
        </w:rPr>
        <w:t>服务</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预算经费：</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50000元（大写：</w:t>
      </w:r>
      <w:r>
        <w:rPr>
          <w:rFonts w:hint="eastAsia" w:ascii="Times New Roman" w:hAnsi="Times New Roman" w:eastAsia="方正仿宋_GBK" w:cs="Times New Roman"/>
          <w:sz w:val="32"/>
          <w:szCs w:val="32"/>
          <w:lang w:val="en-US" w:eastAsia="zh-CN"/>
        </w:rPr>
        <w:t>壹</w:t>
      </w:r>
      <w:r>
        <w:rPr>
          <w:rFonts w:hint="default" w:ascii="Times New Roman" w:hAnsi="Times New Roman" w:eastAsia="方正仿宋_GBK" w:cs="Times New Roman"/>
          <w:sz w:val="32"/>
          <w:szCs w:val="32"/>
        </w:rPr>
        <w:t>拾伍万圆整），此价格为包干价，含设备采购、运输、安装调试、培训、质保期内的维修保养、税费等所有费用。</w:t>
      </w:r>
    </w:p>
    <w:p w14:paraId="4F729500">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560" w:leftChars="200" w:firstLine="0" w:firstLineChars="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其他事项</w:t>
      </w:r>
    </w:p>
    <w:p w14:paraId="7D5F2E1A">
      <w:pPr>
        <w:pStyle w:val="2"/>
        <w:keepNext w:val="0"/>
        <w:keepLines w:val="0"/>
        <w:pageBreakBefore w:val="0"/>
        <w:widowControl w:val="0"/>
        <w:numPr>
          <w:ilvl w:val="0"/>
          <w:numId w:val="0"/>
        </w:numPr>
        <w:kinsoku/>
        <w:wordWrap/>
        <w:overflowPunct/>
        <w:topLinePunct w:val="0"/>
        <w:autoSpaceDE/>
        <w:autoSpaceDN/>
        <w:bidi w:val="0"/>
        <w:adjustRightInd/>
        <w:snapToGrid/>
        <w:spacing w:line="558" w:lineRule="exact"/>
        <w:ind w:right="0" w:rightChars="0" w:firstLine="640" w:firstLineChars="200"/>
        <w:textAlignment w:val="auto"/>
        <w:rPr>
          <w:rFonts w:hint="eastAsia" w:ascii="Times New Roman" w:hAnsi="Times New Roman" w:eastAsia="方正仿宋_GBK" w:cs="Times New Roman"/>
          <w:sz w:val="32"/>
          <w:szCs w:val="32"/>
          <w:lang w:val="en-US" w:eastAsia="zh"/>
        </w:rPr>
      </w:pPr>
      <w:r>
        <w:rPr>
          <w:rFonts w:hint="eastAsia" w:ascii="Times New Roman" w:hAnsi="Times New Roman" w:eastAsia="方正仿宋_GBK" w:cs="Times New Roman"/>
          <w:sz w:val="32"/>
          <w:szCs w:val="32"/>
          <w:lang w:eastAsia="zh"/>
        </w:rPr>
        <w:t>（1）</w:t>
      </w:r>
      <w:r>
        <w:rPr>
          <w:rFonts w:hint="default" w:ascii="Times New Roman" w:hAnsi="Times New Roman" w:eastAsia="方正仿宋_GBK" w:cs="Times New Roman"/>
          <w:sz w:val="32"/>
          <w:szCs w:val="32"/>
        </w:rPr>
        <w:t>请有意向的供应商</w:t>
      </w:r>
      <w:r>
        <w:rPr>
          <w:rFonts w:hint="eastAsia" w:ascii="Times New Roman" w:hAnsi="Times New Roman" w:eastAsia="方正仿宋_GBK" w:cs="Times New Roman"/>
          <w:sz w:val="32"/>
          <w:szCs w:val="32"/>
          <w:lang w:val="en-US" w:eastAsia="zh-CN"/>
        </w:rPr>
        <w:t>自行下载附件《重庆市大渡口区春晖路街道办事处天安数码城党群服务中心全自动咖啡机器人项目采购文件》，</w:t>
      </w:r>
      <w:r>
        <w:rPr>
          <w:rFonts w:hint="eastAsia" w:ascii="Times New Roman" w:hAnsi="Times New Roman" w:eastAsia="方正仿宋_GBK" w:cs="Times New Roman"/>
          <w:sz w:val="32"/>
          <w:szCs w:val="32"/>
          <w:lang w:val="en-US" w:eastAsia="zh"/>
        </w:rPr>
        <w:t>按要求准备投标文件，</w:t>
      </w:r>
      <w:r>
        <w:rPr>
          <w:rFonts w:hint="eastAsia" w:ascii="Times New Roman" w:hAnsi="Times New Roman" w:eastAsia="方正仿宋_GBK" w:cs="Times New Roman"/>
          <w:sz w:val="32"/>
          <w:szCs w:val="32"/>
          <w:lang w:val="en-US" w:eastAsia="zh-CN"/>
        </w:rPr>
        <w:t>并于</w:t>
      </w:r>
      <w:r>
        <w:rPr>
          <w:rFonts w:hint="eastAsia" w:ascii="Times New Roman" w:hAnsi="Times New Roman" w:eastAsia="方正仿宋_GBK" w:cs="Times New Roman"/>
          <w:sz w:val="32"/>
          <w:szCs w:val="32"/>
          <w:lang w:val="en-US" w:eastAsia="zh"/>
        </w:rPr>
        <w:t>2026年</w:t>
      </w:r>
      <w:r>
        <w:rPr>
          <w:rFonts w:hint="eastAsia" w:ascii="Times New Roman" w:hAnsi="Times New Roman" w:eastAsia="方正仿宋_GBK" w:cs="Times New Roman"/>
          <w:sz w:val="32"/>
          <w:szCs w:val="32"/>
          <w:lang w:val="en-US" w:eastAsia="zh-CN"/>
        </w:rPr>
        <w:t>8</w:t>
      </w:r>
      <w:r>
        <w:rPr>
          <w:rFonts w:hint="eastAsia" w:ascii="Times New Roman" w:hAnsi="Times New Roman" w:eastAsia="方正仿宋_GBK" w:cs="Times New Roman"/>
          <w:sz w:val="32"/>
          <w:szCs w:val="32"/>
          <w:lang w:val="en-US" w:eastAsia="zh"/>
        </w:rPr>
        <w:t>月</w:t>
      </w:r>
      <w:r>
        <w:rPr>
          <w:rFonts w:hint="eastAsia" w:ascii="Times New Roman" w:hAnsi="Times New Roman" w:eastAsia="方正仿宋_GBK" w:cs="Times New Roman"/>
          <w:sz w:val="32"/>
          <w:szCs w:val="32"/>
          <w:lang w:val="en-US" w:eastAsia="zh-CN"/>
        </w:rPr>
        <w:t>19</w:t>
      </w:r>
      <w:r>
        <w:rPr>
          <w:rFonts w:hint="eastAsia" w:ascii="Times New Roman" w:hAnsi="Times New Roman" w:eastAsia="方正仿宋_GBK" w:cs="Times New Roman"/>
          <w:sz w:val="32"/>
          <w:szCs w:val="32"/>
          <w:lang w:val="en-US" w:eastAsia="zh"/>
        </w:rPr>
        <w:t>日17时前通过</w:t>
      </w:r>
      <w:r>
        <w:rPr>
          <w:rFonts w:hint="eastAsia" w:ascii="Times New Roman" w:hAnsi="Times New Roman" w:eastAsia="方正仿宋_GBK" w:cs="Times New Roman"/>
          <w:sz w:val="32"/>
          <w:szCs w:val="32"/>
          <w:lang w:val="en-US" w:eastAsia="zh-CN"/>
        </w:rPr>
        <w:t>快递邮寄投标文件到</w:t>
      </w:r>
      <w:r>
        <w:rPr>
          <w:rFonts w:hint="eastAsia" w:ascii="Times New Roman" w:hAnsi="Times New Roman" w:eastAsia="方正仿宋_GBK" w:cs="Times New Roman"/>
          <w:sz w:val="32"/>
          <w:szCs w:val="32"/>
          <w:lang w:val="en-US" w:eastAsia="zh"/>
        </w:rPr>
        <w:t>重庆市大渡口区春晖路街道办事处121室</w:t>
      </w:r>
      <w:r>
        <w:rPr>
          <w:rFonts w:hint="eastAsia" w:ascii="Times New Roman" w:hAnsi="Times New Roman" w:eastAsia="方正仿宋_GBK" w:cs="Times New Roman"/>
          <w:sz w:val="32"/>
          <w:szCs w:val="32"/>
          <w:lang w:val="en-US" w:eastAsia="zh-CN"/>
        </w:rPr>
        <w:t>，投标文件正、副本各一份，需密封包装并加盖公章，封套上需注明项目名称、编号、投标人名称等关键信息</w:t>
      </w:r>
      <w:r>
        <w:rPr>
          <w:rFonts w:hint="eastAsia" w:ascii="Times New Roman" w:hAnsi="Times New Roman" w:eastAsia="方正仿宋_GBK" w:cs="Times New Roman"/>
          <w:sz w:val="32"/>
          <w:szCs w:val="32"/>
          <w:lang w:val="en-US" w:eastAsia="zh"/>
        </w:rPr>
        <w:t>（</w:t>
      </w:r>
      <w:r>
        <w:rPr>
          <w:rFonts w:hint="eastAsia" w:ascii="Times New Roman" w:hAnsi="Times New Roman" w:eastAsia="方正仿宋_GBK" w:cs="Times New Roman"/>
          <w:sz w:val="32"/>
          <w:szCs w:val="32"/>
          <w:lang w:val="en-US" w:eastAsia="zh-CN"/>
        </w:rPr>
        <w:t>未按要求制作投标文件和</w:t>
      </w:r>
      <w:r>
        <w:rPr>
          <w:rFonts w:hint="eastAsia" w:ascii="Times New Roman" w:hAnsi="Times New Roman" w:eastAsia="方正仿宋_GBK" w:cs="Times New Roman"/>
          <w:sz w:val="32"/>
          <w:szCs w:val="32"/>
          <w:lang w:val="en-US" w:eastAsia="zh"/>
        </w:rPr>
        <w:t>未在规定时间</w:t>
      </w:r>
      <w:r>
        <w:rPr>
          <w:rFonts w:hint="eastAsia" w:ascii="Times New Roman" w:hAnsi="Times New Roman" w:eastAsia="方正仿宋_GBK" w:cs="Times New Roman"/>
          <w:sz w:val="32"/>
          <w:szCs w:val="32"/>
          <w:lang w:val="en-US" w:eastAsia="zh-CN"/>
        </w:rPr>
        <w:t>内</w:t>
      </w:r>
      <w:r>
        <w:rPr>
          <w:rFonts w:hint="eastAsia" w:ascii="Times New Roman" w:hAnsi="Times New Roman" w:eastAsia="方正仿宋_GBK" w:cs="Times New Roman"/>
          <w:sz w:val="32"/>
          <w:szCs w:val="32"/>
          <w:lang w:val="en-US" w:eastAsia="zh"/>
        </w:rPr>
        <w:t>提交至指定地点的视为自动放弃）。</w:t>
      </w:r>
    </w:p>
    <w:p w14:paraId="2436957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（2）2026年8月</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日10时</w:t>
      </w:r>
      <w:r>
        <w:rPr>
          <w:rFonts w:hint="eastAsia" w:ascii="Times New Roman" w:hAnsi="Times New Roman" w:eastAsia="方正仿宋_GBK" w:cs="Times New Roman"/>
          <w:sz w:val="32"/>
          <w:szCs w:val="32"/>
          <w:lang w:eastAsia="zh"/>
        </w:rPr>
        <w:t>于</w:t>
      </w:r>
      <w:r>
        <w:rPr>
          <w:rFonts w:hint="eastAsia" w:ascii="Times New Roman" w:hAnsi="Times New Roman" w:eastAsia="方正仿宋_GBK" w:cs="Times New Roman"/>
          <w:sz w:val="32"/>
          <w:szCs w:val="32"/>
          <w:lang w:val="en-US" w:eastAsia="zh-CN"/>
        </w:rPr>
        <w:t>重庆市大渡口区</w:t>
      </w:r>
      <w:r>
        <w:rPr>
          <w:rFonts w:hint="eastAsia" w:ascii="Times New Roman" w:hAnsi="Times New Roman" w:eastAsia="方正仿宋_GBK" w:cs="Times New Roman"/>
          <w:sz w:val="32"/>
          <w:szCs w:val="32"/>
          <w:lang w:eastAsia="zh"/>
        </w:rPr>
        <w:t>春晖路街道办事处108室</w:t>
      </w:r>
      <w:r>
        <w:rPr>
          <w:rFonts w:hint="default" w:ascii="Times New Roman" w:hAnsi="Times New Roman" w:eastAsia="方正仿宋_GBK" w:cs="Times New Roman"/>
          <w:sz w:val="32"/>
          <w:szCs w:val="32"/>
        </w:rPr>
        <w:t>实行现场开标，由符合条件的综合评分最高者中标。</w:t>
      </w:r>
    </w:p>
    <w:p w14:paraId="0964BFF5">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560" w:leftChars="200" w:firstLine="0" w:firstLineChars="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联系方式</w:t>
      </w:r>
    </w:p>
    <w:p w14:paraId="5A36678A">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lang w:eastAsia="zh-CN"/>
        </w:rPr>
        <w:t>张</w:t>
      </w:r>
      <w:r>
        <w:rPr>
          <w:rFonts w:hint="eastAsia" w:ascii="Times New Roman" w:hAnsi="Times New Roman" w:eastAsia="方正仿宋_GBK" w:cs="Times New Roman"/>
          <w:sz w:val="32"/>
          <w:szCs w:val="32"/>
          <w:lang w:val="en-US" w:eastAsia="zh-CN"/>
        </w:rPr>
        <w:t>老师</w:t>
      </w:r>
    </w:p>
    <w:p w14:paraId="2D7655D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电话：</w:t>
      </w:r>
      <w:r>
        <w:rPr>
          <w:rFonts w:hint="eastAsia" w:ascii="Times New Roman" w:hAnsi="Times New Roman" w:eastAsia="方正仿宋_GBK" w:cs="Times New Roman"/>
          <w:sz w:val="32"/>
          <w:szCs w:val="32"/>
          <w:lang w:val="en-US" w:eastAsia="zh-CN"/>
        </w:rPr>
        <w:t>023-68640926</w:t>
      </w:r>
    </w:p>
    <w:p w14:paraId="114385ED">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地址：重庆市大渡口区</w:t>
      </w:r>
      <w:r>
        <w:rPr>
          <w:rFonts w:hint="eastAsia" w:ascii="Times New Roman" w:hAnsi="Times New Roman" w:eastAsia="方正仿宋_GBK" w:cs="Times New Roman"/>
          <w:sz w:val="32"/>
          <w:szCs w:val="32"/>
          <w:lang w:val="en-US" w:eastAsia="zh-CN"/>
        </w:rPr>
        <w:t>春晖路街道办事处121室</w:t>
      </w:r>
    </w:p>
    <w:p w14:paraId="7364D24E">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200"/>
        <w:textAlignment w:val="auto"/>
        <w:rPr>
          <w:rFonts w:hint="eastAsia" w:ascii="Times New Roman" w:hAnsi="Times New Roman" w:eastAsia="方正仿宋_GBK" w:cs="Times New Roman"/>
          <w:sz w:val="32"/>
          <w:szCs w:val="32"/>
          <w:lang w:val="en-US" w:eastAsia="zh-CN"/>
        </w:rPr>
      </w:pPr>
    </w:p>
    <w:p w14:paraId="0BD70D6D">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3" w:firstLineChars="200"/>
        <w:textAlignment w:val="auto"/>
        <w:rPr>
          <w:rFonts w:hint="eastAsia" w:ascii="方正小标宋_GBK" w:hAnsi="方正小标宋_GBK" w:eastAsia="方正小标宋_GBK" w:cs="方正小标宋_GBK"/>
          <w:sz w:val="44"/>
          <w:szCs w:val="44"/>
          <w:lang w:val="en-US" w:eastAsia="zh-CN"/>
        </w:rPr>
      </w:pPr>
      <w:r>
        <w:rPr>
          <w:rFonts w:hint="eastAsia" w:ascii="Times New Roman" w:hAnsi="Times New Roman" w:eastAsia="方正仿宋_GBK" w:cs="Times New Roman"/>
          <w:b/>
          <w:bCs/>
          <w:sz w:val="32"/>
          <w:szCs w:val="32"/>
          <w:lang w:val="en-US" w:eastAsia="zh-CN"/>
        </w:rPr>
        <w:t>附件1</w:t>
      </w:r>
      <w:r>
        <w:rPr>
          <w:rFonts w:hint="eastAsia" w:ascii="Times New Roman" w:hAnsi="Times New Roman" w:eastAsia="方正仿宋_GBK" w:cs="Times New Roman"/>
          <w:sz w:val="32"/>
          <w:szCs w:val="32"/>
          <w:lang w:val="en-US" w:eastAsia="zh-CN"/>
        </w:rPr>
        <w:t>：重庆市大渡口区春晖路街道办事处天安数码城党群服务中心全自动咖啡机器人项目采购文件</w:t>
      </w:r>
    </w:p>
    <w:p w14:paraId="30ADCFCA"/>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AF151FB-1C31-4C75-B550-DF1FBBB8AEA2}"/>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33B1B3C8-5E8C-41B3-BB7D-ACFD7CA963EF}"/>
  </w:font>
  <w:font w:name="方正黑体_GBK">
    <w:panose1 w:val="02010600010101010101"/>
    <w:charset w:val="86"/>
    <w:family w:val="auto"/>
    <w:pitch w:val="default"/>
    <w:sig w:usb0="00000001" w:usb1="080E0000" w:usb2="00000000" w:usb3="00000000" w:csb0="00040000" w:csb1="00000000"/>
    <w:embedRegular r:id="rId3" w:fontKey="{7812C46D-8115-41B1-98BD-017B641ABB69}"/>
  </w:font>
  <w:font w:name="方正仿宋_GBK">
    <w:panose1 w:val="02000000000000000000"/>
    <w:charset w:val="86"/>
    <w:family w:val="auto"/>
    <w:pitch w:val="default"/>
    <w:sig w:usb0="A00002BF" w:usb1="38CF7CFA" w:usb2="00082016" w:usb3="00000000" w:csb0="00040001" w:csb1="00000000"/>
    <w:embedRegular r:id="rId4" w:fontKey="{E2222225-3134-473F-9636-7B00021B66D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A1404"/>
    <w:multiLevelType w:val="singleLevel"/>
    <w:tmpl w:val="098A14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3A484C"/>
    <w:rsid w:val="0AF25902"/>
    <w:rsid w:val="0B09796B"/>
    <w:rsid w:val="213A484C"/>
    <w:rsid w:val="23BA5481"/>
    <w:rsid w:val="2FD10650"/>
    <w:rsid w:val="4F226F75"/>
    <w:rsid w:val="626E7E6C"/>
    <w:rsid w:val="7EBD4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Ascii" w:hAnsiTheme="minorAscii" w:eastAsiaTheme="minorEastAsia"/>
      <w:spacing w:val="0"/>
      <w:kern w:val="2"/>
      <w:sz w:val="28"/>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customStyle="1" w:styleId="5">
    <w:name w:val="公式编号"/>
    <w:basedOn w:val="1"/>
    <w:qFormat/>
    <w:uiPriority w:val="0"/>
    <w:pPr>
      <w:widowControl/>
      <w:tabs>
        <w:tab w:val="center" w:pos="4200"/>
        <w:tab w:val="right" w:pos="8295"/>
      </w:tabs>
      <w:spacing w:line="360" w:lineRule="auto"/>
      <w:ind w:left="900" w:leftChars="200" w:hanging="480" w:hangingChars="200"/>
      <w:jc w:val="center"/>
    </w:pPr>
    <w:rPr>
      <w:rFonts w:hint="eastAsia" w:ascii="Times New Roman" w:hAnsi="Times New Roman" w:eastAsia="宋体" w:cs="宋体"/>
      <w:color w:val="1A171B"/>
      <w:kern w:val="0"/>
      <w:sz w:val="24"/>
      <w:szCs w:val="24"/>
      <w:lang w:bidi="ar"/>
    </w:rPr>
  </w:style>
  <w:style w:type="paragraph" w:customStyle="1" w:styleId="6">
    <w:name w:val="公式"/>
    <w:basedOn w:val="1"/>
    <w:qFormat/>
    <w:uiPriority w:val="0"/>
    <w:pPr>
      <w:widowControl/>
      <w:tabs>
        <w:tab w:val="center" w:pos="4200"/>
        <w:tab w:val="right" w:pos="8190"/>
      </w:tabs>
      <w:spacing w:line="360" w:lineRule="auto"/>
      <w:ind w:left="900" w:leftChars="200" w:hanging="480" w:hangingChars="200"/>
      <w:textAlignment w:val="center"/>
    </w:pPr>
    <w:rPr>
      <w:rFonts w:hint="eastAsia" w:ascii="Times New Roman" w:hAnsi="Times New Roman" w:eastAsia="宋体" w:cs="宋体"/>
      <w:color w:val="1A171B"/>
      <w:kern w:val="0"/>
      <w:sz w:val="24"/>
      <w:szCs w:val="24"/>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900</Words>
  <Characters>945</Characters>
  <Lines>0</Lines>
  <Paragraphs>0</Paragraphs>
  <TotalTime>1</TotalTime>
  <ScaleCrop>false</ScaleCrop>
  <LinksUpToDate>false</LinksUpToDate>
  <CharactersWithSpaces>945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2026-08-17T02:49:00Z</dcterms:created>
  <dc:creator>微信用户</dc:creator>
  <cp:lastModifiedBy>微信用户</cp:lastModifiedBy>
  <dcterms:modified xsi:type="dcterms:W3CDTF">2026-08-17T02:58:01Z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150522A193AA4A5DA90C28A1BECDFA44_11</vt:lpwstr>
  </property>
  <property fmtid="{D5CDD505-2E9C-101B-9397-08002B2CF9AE}" pid="4" name="KSOTemplateDocerSaveRecord">
    <vt:lpwstr>eyJoZGlkIjoiZThmYmJlYTUxMTk0YjBhMjJlMjcyOTFhN2JkN2FiN2EiLCJ1c2VySWQiOiIxMjY1NzA4ODMxIn0=</vt:lpwstr>
  </property>
</Properties>
</file>