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rPr>
        <w:t>重庆市</w:t>
      </w:r>
      <w:r>
        <w:rPr>
          <w:rFonts w:hint="eastAsia" w:ascii="Times New Roman" w:hAnsi="Times New Roman" w:eastAsia="方正小标宋_GBK" w:cs="方正小标宋_GBK"/>
          <w:sz w:val="44"/>
          <w:szCs w:val="44"/>
          <w:lang w:val="en-US" w:eastAsia="zh-Hans"/>
        </w:rPr>
        <w:t>大渡口区</w:t>
      </w:r>
      <w:r>
        <w:rPr>
          <w:rFonts w:hint="eastAsia" w:ascii="Times New Roman" w:hAnsi="Times New Roman" w:eastAsia="方正小标宋_GBK" w:cs="方正小标宋_GBK"/>
          <w:sz w:val="44"/>
          <w:szCs w:val="44"/>
          <w:lang w:val="en-US" w:eastAsia="zh-CN"/>
        </w:rPr>
        <w:t>医疗保障局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政府信息公开指南（202</w:t>
      </w:r>
      <w:r>
        <w:rPr>
          <w:rFonts w:hint="eastAsia" w:eastAsia="方正小标宋_GBK" w:cs="方正小标宋_GBK"/>
          <w:sz w:val="44"/>
          <w:szCs w:val="44"/>
          <w:lang w:val="en-US" w:eastAsia="zh-CN"/>
        </w:rPr>
        <w:t>6</w:t>
      </w:r>
      <w:r>
        <w:rPr>
          <w:rFonts w:hint="eastAsia" w:ascii="Times New Roman" w:hAnsi="Times New Roman" w:eastAsia="方正小标宋_GBK" w:cs="方正小标宋_GBK"/>
          <w:sz w:val="44"/>
          <w:szCs w:val="44"/>
        </w:rPr>
        <w:t>年版）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　　</w:t>
      </w:r>
      <w:r>
        <w:rPr>
          <w:rFonts w:hint="eastAsia" w:ascii="Times New Roman" w:hAnsi="Times New Roman" w:eastAsia="方正仿宋_GBK" w:cs="方正仿宋_GBK"/>
          <w:sz w:val="32"/>
          <w:szCs w:val="32"/>
        </w:rPr>
        <w:t>为便于公民、法人和其他组织获取重庆市</w:t>
      </w:r>
      <w:r>
        <w:rPr>
          <w:rFonts w:hint="eastAsia" w:ascii="Times New Roman" w:hAnsi="Times New Roman" w:eastAsia="方正仿宋_GBK" w:cs="方正仿宋_GBK"/>
          <w:sz w:val="32"/>
          <w:szCs w:val="32"/>
          <w:lang w:val="en-US" w:eastAsia="zh-Hans"/>
        </w:rPr>
        <w:t>大渡口区</w:t>
      </w:r>
      <w:r>
        <w:rPr>
          <w:rFonts w:hint="eastAsia" w:ascii="Times New Roman" w:hAnsi="Times New Roman" w:eastAsia="方正仿宋_GBK" w:cs="方正仿宋_GBK"/>
          <w:sz w:val="32"/>
          <w:szCs w:val="32"/>
          <w:lang w:val="en-US" w:eastAsia="zh-CN"/>
        </w:rPr>
        <w:t>医疗保障局</w:t>
      </w:r>
      <w:r>
        <w:rPr>
          <w:rFonts w:hint="eastAsia" w:ascii="Times New Roman" w:hAnsi="Times New Roman" w:eastAsia="方正仿宋_GBK" w:cs="方正仿宋_GBK"/>
          <w:sz w:val="32"/>
          <w:szCs w:val="32"/>
        </w:rPr>
        <w:t>（以下简称本机关）的政府信息，规范政府信息公开申请提交和接收行为，增进政府信息公开工作的沟通和理解，根据《中华人民共和国政府信息公开条例》有关规定，编制本指南。</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631" w:leftChars="0" w:right="0" w:firstLine="0" w:firstLineChars="0"/>
        <w:jc w:val="both"/>
        <w:rPr>
          <w:rFonts w:ascii="方正黑体_GBK" w:hAnsi="方正黑体_GBK" w:eastAsia="方正黑体_GBK" w:cs="方正黑体_GBK"/>
          <w:b w:val="0"/>
          <w:i w:val="0"/>
          <w:caps w:val="0"/>
          <w:color w:val="000000"/>
          <w:spacing w:val="0"/>
          <w:sz w:val="32"/>
          <w:szCs w:val="32"/>
          <w:shd w:val="clear" w:fill="FFFFFF"/>
        </w:rPr>
      </w:pPr>
      <w:r>
        <w:rPr>
          <w:rFonts w:ascii="方正黑体_GBK" w:hAnsi="方正黑体_GBK" w:eastAsia="方正黑体_GBK" w:cs="方正黑体_GBK"/>
          <w:b w:val="0"/>
          <w:i w:val="0"/>
          <w:caps w:val="0"/>
          <w:color w:val="000000"/>
          <w:spacing w:val="0"/>
          <w:sz w:val="32"/>
          <w:szCs w:val="32"/>
          <w:shd w:val="clear" w:fill="FFFFFF"/>
        </w:rPr>
        <w:t>主动公开政府信息</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right="0" w:rightChars="0" w:firstLine="632" w:firstLineChars="200"/>
        <w:jc w:val="both"/>
        <w:rPr>
          <w:rFonts w:hint="eastAsia" w:ascii="微软雅黑" w:hAnsi="微软雅黑" w:eastAsia="微软雅黑" w:cs="微软雅黑"/>
          <w:i w:val="0"/>
          <w:caps w:val="0"/>
          <w:color w:val="000000"/>
          <w:spacing w:val="0"/>
          <w:sz w:val="24"/>
          <w:szCs w:val="24"/>
        </w:rPr>
      </w:pPr>
      <w:r>
        <w:rPr>
          <w:rFonts w:ascii="方正楷体_GBK" w:hAnsi="方正楷体_GBK" w:eastAsia="方正楷体_GBK" w:cs="方正楷体_GBK"/>
          <w:i w:val="0"/>
          <w:caps w:val="0"/>
          <w:color w:val="000000"/>
          <w:spacing w:val="0"/>
          <w:sz w:val="32"/>
          <w:szCs w:val="32"/>
          <w:shd w:val="clear" w:fill="FFFFFF"/>
        </w:rPr>
        <w:t>（一）公开范围。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jc w:val="both"/>
        <w:rPr>
          <w:rFonts w:hint="eastAsia" w:ascii="Times New Roman" w:hAnsi="Times New Roman" w:eastAsia="方正仿宋_GBK" w:cs="方正仿宋_GBK"/>
          <w:sz w:val="32"/>
          <w:szCs w:val="32"/>
        </w:rPr>
      </w:pPr>
      <w:r>
        <w:rPr>
          <w:rFonts w:hint="eastAsia" w:ascii="方正仿宋_GBK" w:hAnsi="方正仿宋_GBK" w:eastAsia="方正仿宋_GBK" w:cs="方正仿宋_GBK"/>
          <w:i w:val="0"/>
          <w:caps w:val="0"/>
          <w:color w:val="000000"/>
          <w:spacing w:val="0"/>
          <w:sz w:val="32"/>
          <w:szCs w:val="32"/>
          <w:shd w:val="clear" w:fill="FFFFFF"/>
        </w:rPr>
        <w:t>本机关根据《条例》第十九条、二十条规定的主动公开以下政府信息：</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　　</w:t>
      </w:r>
      <w:r>
        <w:rPr>
          <w:rFonts w:hint="default" w:ascii="Times New Roman" w:hAnsi="Times New Roman" w:eastAsia="方正仿宋_GBK" w:cs="方正仿宋_GBK"/>
          <w:sz w:val="32"/>
          <w:szCs w:val="32"/>
        </w:rPr>
        <w:t>1</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Hans"/>
        </w:rPr>
        <w:t>大渡口区</w:t>
      </w:r>
      <w:r>
        <w:rPr>
          <w:rFonts w:hint="eastAsia" w:ascii="Times New Roman" w:hAnsi="Times New Roman" w:eastAsia="方正仿宋_GBK" w:cs="方正仿宋_GBK"/>
          <w:sz w:val="32"/>
          <w:szCs w:val="32"/>
          <w:lang w:val="en-US" w:eastAsia="zh-CN"/>
        </w:rPr>
        <w:t>医疗保障局</w:t>
      </w:r>
      <w:r>
        <w:rPr>
          <w:rFonts w:hint="eastAsia" w:ascii="Times New Roman" w:hAnsi="Times New Roman" w:eastAsia="方正仿宋_GBK" w:cs="方正仿宋_GBK"/>
          <w:sz w:val="32"/>
          <w:szCs w:val="32"/>
        </w:rPr>
        <w:t>名义印发的</w:t>
      </w:r>
      <w:r>
        <w:rPr>
          <w:rFonts w:hint="eastAsia" w:ascii="Times New Roman" w:hAnsi="Times New Roman" w:eastAsia="方正仿宋_GBK" w:cs="方正仿宋_GBK"/>
          <w:sz w:val="32"/>
          <w:szCs w:val="32"/>
          <w:lang w:eastAsia="zh-CN"/>
        </w:rPr>
        <w:t>行政</w:t>
      </w:r>
      <w:r>
        <w:rPr>
          <w:rFonts w:hint="eastAsia" w:ascii="Times New Roman" w:hAnsi="Times New Roman" w:eastAsia="方正仿宋_GBK" w:cs="方正仿宋_GBK"/>
          <w:sz w:val="32"/>
          <w:szCs w:val="32"/>
        </w:rPr>
        <w:t>规范性文件；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　　</w:t>
      </w:r>
      <w:r>
        <w:rPr>
          <w:rFonts w:hint="default" w:ascii="Times New Roman" w:hAnsi="Times New Roman" w:eastAsia="方正仿宋_GBK" w:cs="方正仿宋_GBK"/>
          <w:sz w:val="32"/>
          <w:szCs w:val="32"/>
        </w:rPr>
        <w:t>2</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Hans"/>
        </w:rPr>
        <w:t>大渡口区</w:t>
      </w:r>
      <w:r>
        <w:rPr>
          <w:rFonts w:hint="eastAsia" w:ascii="Times New Roman" w:hAnsi="Times New Roman" w:eastAsia="方正仿宋_GBK" w:cs="方正仿宋_GBK"/>
          <w:sz w:val="32"/>
          <w:szCs w:val="32"/>
          <w:lang w:val="en-US" w:eastAsia="zh-CN"/>
        </w:rPr>
        <w:t>医疗保障局</w:t>
      </w:r>
      <w:r>
        <w:rPr>
          <w:rFonts w:hint="eastAsia" w:ascii="Times New Roman" w:hAnsi="Times New Roman" w:eastAsia="方正仿宋_GBK" w:cs="方正仿宋_GBK"/>
          <w:sz w:val="32"/>
          <w:szCs w:val="32"/>
        </w:rPr>
        <w:t>名义印发的其他文件；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　　</w:t>
      </w:r>
      <w:r>
        <w:rPr>
          <w:rFonts w:hint="default" w:ascii="Times New Roman" w:hAnsi="Times New Roman" w:eastAsia="方正仿宋_GBK" w:cs="方正仿宋_GBK"/>
          <w:sz w:val="32"/>
          <w:szCs w:val="32"/>
        </w:rPr>
        <w:t>3</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Hans"/>
        </w:rPr>
        <w:t>大渡口区</w:t>
      </w:r>
      <w:r>
        <w:rPr>
          <w:rFonts w:hint="eastAsia" w:ascii="Times New Roman" w:hAnsi="Times New Roman" w:eastAsia="方正仿宋_GBK" w:cs="方正仿宋_GBK"/>
          <w:sz w:val="32"/>
          <w:szCs w:val="32"/>
          <w:lang w:val="en-US" w:eastAsia="zh-CN"/>
        </w:rPr>
        <w:t>医疗保障局</w:t>
      </w:r>
      <w:r>
        <w:rPr>
          <w:rFonts w:hint="eastAsia" w:ascii="Times New Roman" w:hAnsi="Times New Roman" w:eastAsia="方正仿宋_GBK" w:cs="方正仿宋_GBK"/>
          <w:sz w:val="32"/>
          <w:szCs w:val="32"/>
        </w:rPr>
        <w:t>领导简</w:t>
      </w:r>
      <w:r>
        <w:rPr>
          <w:rFonts w:hint="eastAsia" w:ascii="Times New Roman" w:hAnsi="Times New Roman" w:eastAsia="方正仿宋_GBK" w:cs="方正仿宋_GBK"/>
          <w:sz w:val="32"/>
          <w:szCs w:val="32"/>
          <w:lang w:eastAsia="zh-CN"/>
        </w:rPr>
        <w:t>介</w:t>
      </w:r>
      <w:r>
        <w:rPr>
          <w:rFonts w:hint="eastAsia" w:ascii="Times New Roman" w:hAnsi="Times New Roman" w:eastAsia="方正仿宋_GBK" w:cs="方正仿宋_GBK"/>
          <w:sz w:val="32"/>
          <w:szCs w:val="32"/>
        </w:rPr>
        <w:t>、主管或分管工作；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　　</w:t>
      </w:r>
      <w:r>
        <w:rPr>
          <w:rFonts w:hint="default" w:ascii="Times New Roman" w:hAnsi="Times New Roman" w:eastAsia="方正仿宋_GBK" w:cs="方正仿宋_GBK"/>
          <w:sz w:val="32"/>
          <w:szCs w:val="32"/>
        </w:rPr>
        <w:t>4</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Hans"/>
        </w:rPr>
        <w:t>大渡口区</w:t>
      </w:r>
      <w:r>
        <w:rPr>
          <w:rFonts w:hint="eastAsia" w:ascii="Times New Roman" w:hAnsi="Times New Roman" w:eastAsia="方正仿宋_GBK" w:cs="方正仿宋_GBK"/>
          <w:sz w:val="32"/>
          <w:szCs w:val="32"/>
          <w:lang w:val="en-US" w:eastAsia="zh-CN"/>
        </w:rPr>
        <w:t>医疗保障局</w:t>
      </w:r>
      <w:r>
        <w:rPr>
          <w:rFonts w:hint="eastAsia" w:ascii="Times New Roman" w:hAnsi="Times New Roman" w:eastAsia="方正仿宋_GBK" w:cs="方正仿宋_GBK"/>
          <w:sz w:val="32"/>
          <w:szCs w:val="32"/>
        </w:rPr>
        <w:t>机构设置情况；</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　　</w:t>
      </w:r>
      <w:r>
        <w:rPr>
          <w:rFonts w:hint="default" w:ascii="Times New Roman" w:hAnsi="Times New Roman" w:eastAsia="方正仿宋_GBK" w:cs="方正仿宋_GBK"/>
          <w:sz w:val="32"/>
          <w:szCs w:val="32"/>
        </w:rPr>
        <w:t>5</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Hans"/>
        </w:rPr>
        <w:t>大渡口区</w:t>
      </w:r>
      <w:r>
        <w:rPr>
          <w:rFonts w:hint="eastAsia" w:ascii="Times New Roman" w:hAnsi="Times New Roman" w:eastAsia="方正仿宋_GBK" w:cs="方正仿宋_GBK"/>
          <w:sz w:val="32"/>
          <w:szCs w:val="32"/>
          <w:lang w:val="en-US" w:eastAsia="zh-CN"/>
        </w:rPr>
        <w:t>医疗保障局</w:t>
      </w:r>
      <w:r>
        <w:rPr>
          <w:rFonts w:hint="eastAsia" w:ascii="Times New Roman" w:hAnsi="Times New Roman" w:eastAsia="方正仿宋_GBK" w:cs="方正仿宋_GBK"/>
          <w:sz w:val="32"/>
          <w:szCs w:val="32"/>
        </w:rPr>
        <w:t>政策性文件的解读信息；</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　　</w:t>
      </w:r>
      <w:r>
        <w:rPr>
          <w:rFonts w:hint="default" w:ascii="Times New Roman" w:hAnsi="Times New Roman" w:eastAsia="方正仿宋_GBK" w:cs="方正仿宋_GBK"/>
          <w:sz w:val="32"/>
          <w:szCs w:val="32"/>
        </w:rPr>
        <w:t>6</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Hans"/>
        </w:rPr>
        <w:t>大渡口区</w:t>
      </w:r>
      <w:r>
        <w:rPr>
          <w:rFonts w:hint="eastAsia" w:ascii="Times New Roman" w:hAnsi="Times New Roman" w:eastAsia="方正仿宋_GBK" w:cs="方正仿宋_GBK"/>
          <w:sz w:val="32"/>
          <w:szCs w:val="32"/>
          <w:lang w:val="en-US" w:eastAsia="zh-CN"/>
        </w:rPr>
        <w:t>医疗保障局</w:t>
      </w:r>
      <w:r>
        <w:rPr>
          <w:rFonts w:hint="eastAsia" w:ascii="Times New Roman" w:hAnsi="Times New Roman" w:eastAsia="方正仿宋_GBK" w:cs="方正仿宋_GBK"/>
          <w:sz w:val="32"/>
          <w:szCs w:val="32"/>
        </w:rPr>
        <w:t>预算、决算信息；</w:t>
      </w:r>
    </w:p>
    <w:p>
      <w:pPr>
        <w:keepNext w:val="0"/>
        <w:keepLines w:val="0"/>
        <w:pageBreakBefore w:val="0"/>
        <w:widowControl w:val="0"/>
        <w:numPr>
          <w:numId w:val="0"/>
        </w:numPr>
        <w:kinsoku/>
        <w:wordWrap/>
        <w:overflowPunct/>
        <w:topLinePunct w:val="0"/>
        <w:autoSpaceDE/>
        <w:autoSpaceDN/>
        <w:bidi w:val="0"/>
        <w:adjustRightInd/>
        <w:snapToGrid/>
        <w:spacing w:line="600" w:lineRule="exact"/>
        <w:ind w:left="640" w:leftChars="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法律法规规章和国家有关规定</w:t>
      </w:r>
      <w:r>
        <w:rPr>
          <w:rFonts w:hint="eastAsia" w:cs="方正仿宋_GBK"/>
          <w:sz w:val="32"/>
          <w:szCs w:val="32"/>
          <w:lang w:val="en-US" w:eastAsia="zh-CN"/>
        </w:rPr>
        <w:t>要求</w:t>
      </w:r>
      <w:r>
        <w:rPr>
          <w:rFonts w:hint="eastAsia" w:ascii="Times New Roman" w:hAnsi="Times New Roman" w:eastAsia="方正仿宋_GBK" w:cs="方正仿宋_GBK"/>
          <w:sz w:val="32"/>
          <w:szCs w:val="32"/>
        </w:rPr>
        <w:t>应当主动公开的其他政府信息。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right="0"/>
        <w:jc w:val="both"/>
        <w:rPr>
          <w:rFonts w:hint="eastAsia" w:ascii="微软雅黑" w:hAnsi="微软雅黑" w:eastAsia="微软雅黑" w:cs="微软雅黑"/>
          <w:i w:val="0"/>
          <w:caps w:val="0"/>
          <w:color w:val="000000"/>
          <w:spacing w:val="0"/>
          <w:sz w:val="24"/>
          <w:szCs w:val="24"/>
        </w:rPr>
      </w:pPr>
      <w:r>
        <w:rPr>
          <w:rFonts w:hint="eastAsia" w:ascii="Times New Roman" w:hAnsi="Times New Roman" w:eastAsia="方正黑体_GBK" w:cs="方正黑体_GBK"/>
          <w:sz w:val="32"/>
          <w:szCs w:val="32"/>
          <w:lang w:eastAsia="zh-CN"/>
        </w:rPr>
        <w:t>　　</w:t>
      </w:r>
      <w:r>
        <w:rPr>
          <w:rFonts w:hint="eastAsia" w:ascii="方正楷体_GBK" w:hAnsi="方正楷体_GBK" w:eastAsia="方正楷体_GBK" w:cs="方正楷体_GBK"/>
          <w:i w:val="0"/>
          <w:caps w:val="0"/>
          <w:color w:val="000000"/>
          <w:spacing w:val="0"/>
          <w:sz w:val="32"/>
          <w:szCs w:val="32"/>
          <w:shd w:val="clear" w:fill="FFFFFF"/>
        </w:rPr>
        <w:t>（二）公开渠道。</w:t>
      </w:r>
    </w:p>
    <w:p>
      <w:pPr>
        <w:keepNext w:val="0"/>
        <w:keepLines w:val="0"/>
        <w:pageBreakBefore w:val="0"/>
        <w:widowControl w:val="0"/>
        <w:kinsoku/>
        <w:wordWrap/>
        <w:overflowPunct/>
        <w:topLinePunct w:val="0"/>
        <w:autoSpaceDE/>
        <w:autoSpaceDN/>
        <w:bidi w:val="0"/>
        <w:adjustRightInd/>
        <w:snapToGrid/>
        <w:spacing w:line="600" w:lineRule="exact"/>
        <w:ind w:firstLine="948" w:firstLineChars="300"/>
        <w:textAlignment w:val="auto"/>
        <w:rPr>
          <w:rFonts w:hint="eastAsia" w:ascii="方正楷体_GBK" w:hAnsi="方正楷体_GBK" w:eastAsia="方正楷体_GBK" w:cs="方正楷体_GBK"/>
          <w:sz w:val="32"/>
          <w:szCs w:val="32"/>
        </w:rPr>
      </w:pPr>
      <w:r>
        <w:rPr>
          <w:rFonts w:hint="eastAsia" w:ascii="方正仿宋_GBK" w:hAnsi="方正仿宋_GBK" w:eastAsia="方正仿宋_GBK" w:cs="方正仿宋_GBK"/>
          <w:i w:val="0"/>
          <w:caps w:val="0"/>
          <w:color w:val="000000"/>
          <w:spacing w:val="0"/>
          <w:sz w:val="32"/>
          <w:szCs w:val="32"/>
          <w:shd w:val="clear" w:fill="FFFFFF"/>
        </w:rPr>
        <w:t>1．线上渠道。</w:t>
      </w:r>
    </w:p>
    <w:p>
      <w:pPr>
        <w:keepNext w:val="0"/>
        <w:keepLines w:val="0"/>
        <w:pageBreakBefore w:val="0"/>
        <w:widowControl w:val="0"/>
        <w:kinsoku/>
        <w:wordWrap/>
        <w:overflowPunct/>
        <w:topLinePunct w:val="0"/>
        <w:autoSpaceDE/>
        <w:autoSpaceDN/>
        <w:bidi w:val="0"/>
        <w:adjustRightInd/>
        <w:snapToGrid/>
        <w:spacing w:line="600" w:lineRule="exact"/>
        <w:ind w:left="632" w:hanging="632" w:hanging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　　</w:t>
      </w: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sz w:val="32"/>
          <w:szCs w:val="32"/>
          <w:lang w:eastAsia="zh-CN"/>
        </w:rPr>
        <w:t xml:space="preserve"> </w:t>
      </w:r>
      <w:r>
        <w:rPr>
          <w:rFonts w:hint="eastAsia" w:ascii="Times New Roman" w:hAnsi="Times New Roman" w:eastAsia="方正仿宋_GBK" w:cs="方正仿宋_GBK"/>
          <w:sz w:val="32"/>
          <w:szCs w:val="32"/>
        </w:rPr>
        <w:t>重庆市</w:t>
      </w:r>
      <w:r>
        <w:rPr>
          <w:rFonts w:hint="eastAsia" w:ascii="Times New Roman" w:hAnsi="Times New Roman" w:eastAsia="方正仿宋_GBK" w:cs="方正仿宋_GBK"/>
          <w:sz w:val="32"/>
          <w:szCs w:val="32"/>
          <w:lang w:val="en-US" w:eastAsia="zh-Hans"/>
        </w:rPr>
        <w:t>大渡口区</w:t>
      </w:r>
      <w:r>
        <w:rPr>
          <w:rFonts w:hint="eastAsia" w:ascii="Times New Roman" w:hAnsi="Times New Roman" w:eastAsia="方正仿宋_GBK" w:cs="方正仿宋_GBK"/>
          <w:sz w:val="32"/>
          <w:szCs w:val="32"/>
        </w:rPr>
        <w:t>人民政府网（网址：http://www.</w:t>
      </w:r>
      <w:r>
        <w:rPr>
          <w:rFonts w:hint="eastAsia" w:ascii="Times New Roman" w:hAnsi="Times New Roman" w:eastAsia="方正仿宋_GBK" w:cs="方正仿宋_GBK"/>
          <w:sz w:val="32"/>
          <w:szCs w:val="32"/>
          <w:lang w:val="en-US" w:eastAsia="zh-Hans"/>
        </w:rPr>
        <w:t>ddk</w:t>
      </w:r>
      <w:r>
        <w:rPr>
          <w:rFonts w:hint="eastAsia" w:ascii="Times New Roman" w:hAnsi="Times New Roman" w:eastAsia="方正仿宋_GBK" w:cs="方正仿宋_GBK"/>
          <w:sz w:val="32"/>
          <w:szCs w:val="32"/>
        </w:rPr>
        <w:t>.gov.cn）；</w:t>
      </w:r>
    </w:p>
    <w:p>
      <w:pPr>
        <w:keepNext w:val="0"/>
        <w:keepLines w:val="0"/>
        <w:pageBreakBefore w:val="0"/>
        <w:widowControl w:val="0"/>
        <w:kinsoku/>
        <w:wordWrap/>
        <w:overflowPunct/>
        <w:topLinePunct w:val="0"/>
        <w:autoSpaceDE/>
        <w:autoSpaceDN/>
        <w:bidi w:val="0"/>
        <w:adjustRightInd/>
        <w:snapToGrid/>
        <w:spacing w:line="600" w:lineRule="exact"/>
        <w:ind w:left="622" w:leftChars="197" w:firstLine="316" w:firstLineChars="100"/>
        <w:textAlignment w:val="auto"/>
        <w:rPr>
          <w:rFonts w:hint="eastAsia" w:ascii="方正楷体_GBK" w:hAnsi="方正楷体_GBK" w:eastAsia="方正仿宋_GBK" w:cs="方正楷体_GBK"/>
          <w:sz w:val="32"/>
          <w:szCs w:val="32"/>
          <w:lang w:eastAsia="zh-CN"/>
        </w:rPr>
      </w:pPr>
      <w:r>
        <w:rPr>
          <w:rFonts w:hint="eastAsia" w:cs="方正仿宋_GBK"/>
          <w:sz w:val="32"/>
          <w:szCs w:val="32"/>
          <w:lang w:val="en-US" w:eastAsia="zh-CN"/>
        </w:rPr>
        <w:t>2</w:t>
      </w:r>
      <w:r>
        <w:rPr>
          <w:rFonts w:hint="eastAsia" w:ascii="Times New Roman" w:hAnsi="Times New Roman" w:eastAsia="方正仿宋_GBK" w:cs="方正仿宋_GBK"/>
          <w:sz w:val="32"/>
          <w:szCs w:val="32"/>
        </w:rPr>
        <w:t>.</w:t>
      </w:r>
      <w:r>
        <w:rPr>
          <w:rFonts w:hint="eastAsia" w:ascii="方正仿宋_GBK" w:hAnsi="方正仿宋_GBK" w:eastAsia="方正仿宋_GBK" w:cs="方正仿宋_GBK"/>
          <w:b w:val="0"/>
          <w:bCs w:val="0"/>
          <w:color w:val="auto"/>
          <w:sz w:val="32"/>
          <w:szCs w:val="32"/>
        </w:rPr>
        <w:t>“义渡医保便民码”</w:t>
      </w:r>
      <w:r>
        <w:rPr>
          <w:rFonts w:hint="eastAsia" w:ascii="方正仿宋_GBK" w:hAnsi="方正仿宋_GBK" w:cs="方正仿宋_GBK"/>
          <w:b w:val="0"/>
          <w:bCs w:val="0"/>
          <w:color w:val="auto"/>
          <w:sz w:val="32"/>
          <w:szCs w:val="32"/>
          <w:lang w:val="en-US" w:eastAsia="zh-CN"/>
        </w:rPr>
        <w:t>微信</w:t>
      </w:r>
      <w:r>
        <w:rPr>
          <w:rFonts w:hint="eastAsia" w:ascii="方正仿宋_GBK" w:hAnsi="方正仿宋_GBK" w:eastAsia="方正仿宋_GBK" w:cs="方正仿宋_GBK"/>
          <w:b w:val="0"/>
          <w:bCs w:val="0"/>
          <w:color w:val="auto"/>
          <w:sz w:val="32"/>
          <w:szCs w:val="32"/>
        </w:rPr>
        <w:t>小程序</w:t>
      </w:r>
      <w:r>
        <w:rPr>
          <w:rFonts w:hint="eastAsia" w:ascii="方正仿宋_GBK" w:hAnsi="方正仿宋_GBK" w:cs="方正仿宋_GBK"/>
          <w:b w:val="0"/>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textAlignment w:val="auto"/>
        <w:rPr>
          <w:rFonts w:hint="eastAsia" w:ascii="方正楷体_GBK" w:hAnsi="方正楷体_GBK" w:eastAsia="方正楷体_GBK" w:cs="方正楷体_GBK"/>
          <w:sz w:val="32"/>
          <w:szCs w:val="32"/>
        </w:rPr>
      </w:pPr>
      <w:r>
        <w:rPr>
          <w:rFonts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434975</wp:posOffset>
            </wp:positionH>
            <wp:positionV relativeFrom="paragraph">
              <wp:posOffset>58420</wp:posOffset>
            </wp:positionV>
            <wp:extent cx="2457450" cy="2457450"/>
            <wp:effectExtent l="0" t="0" r="0" b="0"/>
            <wp:wrapSquare wrapText="bothSides"/>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7"/>
                    <a:stretch>
                      <a:fillRect/>
                    </a:stretch>
                  </pic:blipFill>
                  <pic:spPr>
                    <a:xfrm>
                      <a:off x="0" y="0"/>
                      <a:ext cx="2457450" cy="2457450"/>
                    </a:xfrm>
                    <a:prstGeom prst="rect">
                      <a:avLst/>
                    </a:prstGeom>
                    <a:noFill/>
                    <a:ln w="9525">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textAlignment w:val="auto"/>
        <w:rPr>
          <w:rFonts w:hint="eastAsia" w:ascii="方正楷体_GBK" w:hAnsi="方正楷体_GBK" w:eastAsia="方正楷体_GBK" w:cs="方正楷体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1" w:leftChars="0"/>
        <w:textAlignment w:val="auto"/>
        <w:rPr>
          <w:rFonts w:hint="eastAsia" w:ascii="方正楷体_GBK" w:hAnsi="方正楷体_GBK" w:eastAsia="方正楷体_GBK" w:cs="方正楷体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1" w:leftChars="0"/>
        <w:textAlignment w:val="auto"/>
        <w:rPr>
          <w:rFonts w:hint="eastAsia" w:ascii="方正楷体_GBK" w:hAnsi="方正楷体_GBK" w:eastAsia="方正楷体_GBK" w:cs="方正楷体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1" w:leftChars="0"/>
        <w:textAlignment w:val="auto"/>
        <w:rPr>
          <w:rFonts w:hint="eastAsia" w:ascii="方正楷体_GBK" w:hAnsi="方正楷体_GBK" w:eastAsia="方正楷体_GBK" w:cs="方正楷体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1" w:leftChars="0"/>
        <w:textAlignment w:val="auto"/>
        <w:rPr>
          <w:rFonts w:hint="eastAsia" w:ascii="方正楷体_GBK" w:hAnsi="方正楷体_GBK" w:eastAsia="方正楷体_GBK" w:cs="方正楷体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方正楷体_GBK" w:hAnsi="方正楷体_GBK" w:eastAsia="方正楷体_GBK" w:cs="方正楷体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rPr>
        <w:t>）线下渠道。</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地址：</w:t>
      </w:r>
      <w:r>
        <w:rPr>
          <w:rFonts w:hint="eastAsia" w:ascii="Times New Roman" w:hAnsi="Times New Roman" w:eastAsia="方正仿宋_GBK" w:cs="方正仿宋_GBK"/>
          <w:sz w:val="32"/>
          <w:szCs w:val="32"/>
          <w:lang w:val="en-US" w:eastAsia="zh-Hans"/>
        </w:rPr>
        <w:t>重庆市大渡口区</w:t>
      </w:r>
      <w:r>
        <w:rPr>
          <w:rFonts w:hint="eastAsia" w:ascii="Times New Roman" w:hAnsi="Times New Roman" w:eastAsia="方正仿宋_GBK" w:cs="方正仿宋_GBK"/>
          <w:sz w:val="32"/>
          <w:szCs w:val="32"/>
          <w:lang w:val="en-US" w:eastAsia="zh-CN"/>
        </w:rPr>
        <w:t>松青路8</w:t>
      </w:r>
      <w:r>
        <w:rPr>
          <w:rFonts w:hint="eastAsia" w:cs="方正仿宋_GBK"/>
          <w:sz w:val="32"/>
          <w:szCs w:val="32"/>
          <w:lang w:val="en-US" w:eastAsia="zh-CN"/>
        </w:rPr>
        <w:t>4</w:t>
      </w:r>
      <w:r>
        <w:rPr>
          <w:rFonts w:hint="eastAsia" w:ascii="Times New Roman" w:hAnsi="Times New Roman" w:eastAsia="方正仿宋_GBK" w:cs="方正仿宋_GBK"/>
          <w:sz w:val="32"/>
          <w:szCs w:val="32"/>
          <w:lang w:val="en-US" w:eastAsia="zh-CN"/>
        </w:rPr>
        <w:t>号</w:t>
      </w:r>
      <w:r>
        <w:rPr>
          <w:rFonts w:hint="eastAsia" w:cs="方正仿宋_GBK"/>
          <w:sz w:val="32"/>
          <w:szCs w:val="32"/>
          <w:lang w:val="en-US" w:eastAsia="zh-CN"/>
        </w:rPr>
        <w:t>3</w:t>
      </w:r>
      <w:r>
        <w:rPr>
          <w:rFonts w:hint="eastAsia" w:ascii="Times New Roman" w:hAnsi="Times New Roman" w:eastAsia="方正仿宋_GBK" w:cs="方正仿宋_GBK"/>
          <w:sz w:val="32"/>
          <w:szCs w:val="32"/>
          <w:lang w:val="en-US" w:eastAsia="zh-CN"/>
        </w:rPr>
        <w:t>楼</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法定工作日9</w:t>
      </w:r>
      <w:r>
        <w:rPr>
          <w:rFonts w:hint="default" w:ascii="Times New Roman" w:hAnsi="Times New Roman" w:eastAsia="方正仿宋_GBK" w:cs="方正仿宋_GBK"/>
          <w:sz w:val="32"/>
          <w:szCs w:val="32"/>
          <w:lang w:val="en"/>
        </w:rPr>
        <w:t>:</w:t>
      </w:r>
      <w:r>
        <w:rPr>
          <w:rFonts w:hint="eastAsia" w:ascii="Times New Roman" w:hAnsi="Times New Roman" w:eastAsia="方正仿宋_GBK" w:cs="方正仿宋_GBK"/>
          <w:sz w:val="32"/>
          <w:szCs w:val="32"/>
        </w:rPr>
        <w:t>00—12</w:t>
      </w:r>
      <w:r>
        <w:rPr>
          <w:rFonts w:hint="default" w:ascii="Times New Roman" w:hAnsi="Times New Roman" w:eastAsia="方正仿宋_GBK" w:cs="方正仿宋_GBK"/>
          <w:sz w:val="32"/>
          <w:szCs w:val="32"/>
          <w:lang w:val="en"/>
        </w:rPr>
        <w:t>:</w:t>
      </w:r>
      <w:r>
        <w:rPr>
          <w:rFonts w:hint="eastAsia" w:ascii="Times New Roman" w:hAnsi="Times New Roman" w:eastAsia="方正仿宋_GBK" w:cs="方正仿宋_GBK"/>
          <w:sz w:val="32"/>
          <w:szCs w:val="32"/>
        </w:rPr>
        <w:t>30、14</w:t>
      </w:r>
      <w:r>
        <w:rPr>
          <w:rFonts w:hint="default" w:ascii="Times New Roman" w:hAnsi="Times New Roman" w:eastAsia="方正仿宋_GBK" w:cs="方正仿宋_GBK"/>
          <w:sz w:val="32"/>
          <w:szCs w:val="32"/>
          <w:lang w:val="en"/>
        </w:rPr>
        <w:t>:</w:t>
      </w:r>
      <w:r>
        <w:rPr>
          <w:rFonts w:hint="eastAsia" w:ascii="Times New Roman" w:hAnsi="Times New Roman" w:eastAsia="方正仿宋_GBK" w:cs="方正仿宋_GBK"/>
          <w:sz w:val="32"/>
          <w:szCs w:val="32"/>
        </w:rPr>
        <w:t>00—18</w:t>
      </w:r>
      <w:r>
        <w:rPr>
          <w:rFonts w:hint="default" w:ascii="Times New Roman" w:hAnsi="Times New Roman" w:eastAsia="方正仿宋_GBK" w:cs="方正仿宋_GBK"/>
          <w:sz w:val="32"/>
          <w:szCs w:val="32"/>
          <w:lang w:val="en"/>
        </w:rPr>
        <w:t>:</w:t>
      </w:r>
      <w:r>
        <w:rPr>
          <w:rFonts w:hint="eastAsia" w:ascii="Times New Roman" w:hAnsi="Times New Roman" w:eastAsia="方正仿宋_GBK" w:cs="方正仿宋_GBK"/>
          <w:sz w:val="32"/>
          <w:szCs w:val="32"/>
        </w:rPr>
        <w:t>00</w:t>
      </w:r>
      <w:r>
        <w:rPr>
          <w:rFonts w:hint="eastAsia" w:ascii="Times New Roman" w:hAnsi="Times New Roman" w:eastAsia="方正仿宋_GBK" w:cs="方正仿宋_GBK"/>
          <w:sz w:val="32"/>
          <w:szCs w:val="32"/>
          <w:lang w:val="en-US"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right="0" w:firstLine="632" w:firstLineChars="200"/>
        <w:jc w:val="both"/>
        <w:rPr>
          <w:rFonts w:hint="eastAsia" w:ascii="Times New Roman" w:hAnsi="Times New Roman" w:eastAsia="方正黑体_GBK" w:cs="方正仿宋_GBK"/>
          <w:sz w:val="32"/>
          <w:szCs w:val="32"/>
          <w:lang w:eastAsia="zh-CN"/>
        </w:rPr>
      </w:pPr>
      <w:r>
        <w:rPr>
          <w:rFonts w:hint="eastAsia" w:ascii="方正黑体_GBK" w:hAnsi="方正黑体_GBK" w:eastAsia="方正黑体_GBK" w:cs="方正黑体_GBK"/>
          <w:b w:val="0"/>
          <w:i w:val="0"/>
          <w:caps w:val="0"/>
          <w:color w:val="000000"/>
          <w:spacing w:val="0"/>
          <w:sz w:val="32"/>
          <w:szCs w:val="32"/>
          <w:shd w:val="clear" w:fill="FFFFFF"/>
        </w:rPr>
        <w:t>二、政府信息依申请公开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　　</w:t>
      </w:r>
      <w:r>
        <w:rPr>
          <w:rFonts w:hint="eastAsia" w:ascii="方正仿宋_GBK" w:hAnsi="方正仿宋_GBK" w:eastAsia="方正仿宋_GBK" w:cs="方正仿宋_GBK"/>
          <w:i w:val="0"/>
          <w:caps w:val="0"/>
          <w:color w:val="000000"/>
          <w:spacing w:val="0"/>
          <w:sz w:val="32"/>
          <w:szCs w:val="32"/>
          <w:shd w:val="clear" w:fill="FFFFFF"/>
        </w:rPr>
        <w:t>除主动公开的政府信息外，公民、法人或者其他组织（以下统称申请人）</w:t>
      </w:r>
      <w:r>
        <w:rPr>
          <w:rFonts w:hint="eastAsia" w:ascii="Times New Roman" w:hAnsi="Times New Roman" w:eastAsia="方正仿宋_GBK" w:cs="方正仿宋_GBK"/>
          <w:sz w:val="32"/>
          <w:szCs w:val="32"/>
        </w:rPr>
        <w:t>可以向本机关申请公开重庆市</w:t>
      </w:r>
      <w:r>
        <w:rPr>
          <w:rFonts w:hint="eastAsia" w:ascii="Times New Roman" w:hAnsi="Times New Roman" w:eastAsia="方正仿宋_GBK" w:cs="方正仿宋_GBK"/>
          <w:sz w:val="32"/>
          <w:szCs w:val="32"/>
          <w:lang w:val="en-US" w:eastAsia="zh-Hans"/>
        </w:rPr>
        <w:t>大渡口区</w:t>
      </w:r>
      <w:r>
        <w:rPr>
          <w:rFonts w:hint="eastAsia" w:ascii="Times New Roman" w:hAnsi="Times New Roman" w:eastAsia="方正仿宋_GBK" w:cs="方正仿宋_GBK"/>
          <w:sz w:val="32"/>
          <w:szCs w:val="32"/>
          <w:lang w:val="en-US" w:eastAsia="zh-CN"/>
        </w:rPr>
        <w:t>医疗保障局</w:t>
      </w:r>
      <w:r>
        <w:rPr>
          <w:rFonts w:hint="eastAsia" w:ascii="Times New Roman" w:hAnsi="Times New Roman" w:eastAsia="方正仿宋_GBK" w:cs="方正仿宋_GBK"/>
          <w:sz w:val="32"/>
          <w:szCs w:val="32"/>
        </w:rPr>
        <w:t>的</w:t>
      </w:r>
      <w:r>
        <w:rPr>
          <w:rFonts w:hint="eastAsia" w:cs="方正仿宋_GBK"/>
          <w:sz w:val="32"/>
          <w:szCs w:val="32"/>
          <w:lang w:val="en-US" w:eastAsia="zh-CN"/>
        </w:rPr>
        <w:t>相关</w:t>
      </w:r>
      <w:r>
        <w:rPr>
          <w:rFonts w:hint="eastAsia" w:ascii="Times New Roman" w:hAnsi="Times New Roman" w:eastAsia="方正仿宋_GBK" w:cs="方正仿宋_GBK"/>
          <w:sz w:val="32"/>
          <w:szCs w:val="32"/>
        </w:rPr>
        <w:t>政府信息。</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lang w:eastAsia="zh-CN"/>
        </w:rPr>
        <w:t>　　</w:t>
      </w:r>
      <w:r>
        <w:rPr>
          <w:rFonts w:hint="eastAsia" w:ascii="Times New Roman" w:hAnsi="Times New Roman" w:eastAsia="方正楷体_GBK" w:cs="方正楷体_GBK"/>
          <w:sz w:val="32"/>
          <w:szCs w:val="32"/>
        </w:rPr>
        <w:t>（一）申请接收渠道。</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　　</w:t>
      </w: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信函申请。申请人通过信函方式提出申请的，请尽量选择中国邮政EMS投递，并在信封左下角注明“政府信息公开申请”字样。通信地址：重庆市大渡口区</w:t>
      </w:r>
      <w:r>
        <w:rPr>
          <w:rFonts w:hint="eastAsia" w:cs="方正仿宋_GBK"/>
          <w:sz w:val="32"/>
          <w:szCs w:val="32"/>
          <w:lang w:val="en-US" w:eastAsia="zh-CN"/>
        </w:rPr>
        <w:t>松青路84号3楼；收件人：</w:t>
      </w:r>
      <w:r>
        <w:rPr>
          <w:rFonts w:hint="eastAsia" w:cs="方正仿宋_GBK"/>
          <w:sz w:val="32"/>
          <w:szCs w:val="32"/>
          <w:lang w:val="en-US" w:eastAsia="zh-Hans"/>
        </w:rPr>
        <w:t>大渡口区</w:t>
      </w:r>
      <w:r>
        <w:rPr>
          <w:rFonts w:hint="eastAsia" w:cs="方正仿宋_GBK"/>
          <w:sz w:val="32"/>
          <w:szCs w:val="32"/>
          <w:lang w:val="en-US" w:eastAsia="zh-CN"/>
        </w:rPr>
        <w:t>医疗保障局办公室；邮政编码：400084。</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　　</w:t>
      </w:r>
      <w:r>
        <w:rPr>
          <w:rFonts w:hint="eastAsia" w:ascii="Times New Roman" w:hAnsi="Times New Roman" w:eastAsia="方正仿宋_GBK" w:cs="方正仿宋_GBK"/>
          <w:sz w:val="32"/>
          <w:szCs w:val="32"/>
        </w:rPr>
        <w:t>2</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法定工作日当面提交</w:t>
      </w:r>
      <w:r>
        <w:rPr>
          <w:rFonts w:hint="default" w:ascii="Times New Roman" w:hAnsi="Times New Roman" w:eastAsia="方正仿宋_GBK" w:cs="方正仿宋_GBK"/>
          <w:sz w:val="32"/>
          <w:szCs w:val="32"/>
        </w:rPr>
        <w:t>。</w:t>
      </w:r>
      <w:r>
        <w:rPr>
          <w:rFonts w:hint="eastAsia" w:ascii="Times New Roman" w:hAnsi="Times New Roman" w:eastAsia="方正仿宋_GBK" w:cs="方正仿宋_GBK"/>
          <w:sz w:val="32"/>
          <w:szCs w:val="32"/>
        </w:rPr>
        <w:t>地址：重庆市大渡口区</w:t>
      </w:r>
      <w:r>
        <w:rPr>
          <w:rFonts w:hint="eastAsia" w:cs="方正仿宋_GBK"/>
          <w:sz w:val="32"/>
          <w:szCs w:val="32"/>
          <w:lang w:val="en-US" w:eastAsia="zh-CN"/>
        </w:rPr>
        <w:t>松青路84号3楼</w:t>
      </w:r>
      <w:r>
        <w:rPr>
          <w:rFonts w:hint="default" w:ascii="Times New Roman" w:hAnsi="Times New Roman"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楷体_GBK" w:cs="方正楷体_GBK"/>
          <w:sz w:val="32"/>
          <w:szCs w:val="32"/>
          <w:lang w:eastAsia="zh-CN"/>
        </w:rPr>
      </w:pPr>
      <w:r>
        <w:rPr>
          <w:rFonts w:hint="eastAsia" w:ascii="Times New Roman" w:hAnsi="Times New Roman" w:eastAsia="方正楷体_GBK" w:cs="方正楷体_GBK"/>
          <w:sz w:val="32"/>
          <w:szCs w:val="32"/>
          <w:lang w:eastAsia="zh-CN"/>
        </w:rPr>
        <w:t>　　（二）注意事项。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　　</w:t>
      </w:r>
      <w:r>
        <w:rPr>
          <w:rFonts w:hint="eastAsia" w:ascii="Times New Roman" w:hAnsi="Times New Roman" w:eastAsia="方正仿宋_GBK" w:cs="方正仿宋_GBK"/>
          <w:sz w:val="32"/>
          <w:szCs w:val="32"/>
        </w:rPr>
        <w:t>1.</w:t>
      </w:r>
      <w:r>
        <w:rPr>
          <w:rFonts w:hint="eastAsia" w:ascii="Times New Roman" w:hAnsi="Times New Roman" w:eastAsia="方正仿宋_GBK" w:cs="方正仿宋_GBK"/>
          <w:sz w:val="32"/>
          <w:szCs w:val="32"/>
          <w:lang w:eastAsia="zh-CN"/>
        </w:rPr>
        <w:t xml:space="preserve"> </w:t>
      </w:r>
      <w:r>
        <w:rPr>
          <w:rFonts w:hint="eastAsia" w:ascii="Times New Roman" w:hAnsi="Times New Roman" w:eastAsia="方正仿宋_GBK" w:cs="方正仿宋_GBK"/>
          <w:sz w:val="32"/>
          <w:szCs w:val="32"/>
        </w:rPr>
        <w:t>为有利于申请人准确快捷获取政府信息，申请人在申请政府信息时应先确定被申请机关，被申请机关一般为所需信息的制作机关或是牵头制作机关。</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　　</w:t>
      </w:r>
      <w:r>
        <w:rPr>
          <w:rFonts w:hint="eastAsia" w:ascii="Times New Roman" w:hAnsi="Times New Roman" w:eastAsia="方正仿宋_GBK" w:cs="方正仿宋_GBK"/>
          <w:sz w:val="32"/>
          <w:szCs w:val="32"/>
        </w:rPr>
        <w:t>2</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申请人提出政府信息公开申请的，应当规范、准确填写《政府信息公开申请表》（见附件），提供政府信息的名称、文号或者便于查询的其他特征性描述，</w:t>
      </w:r>
      <w:r>
        <w:rPr>
          <w:rFonts w:hint="eastAsia" w:ascii="Times New Roman" w:hAnsi="Times New Roman" w:eastAsia="方正仿宋_GBK" w:cs="方正仿宋_GBK"/>
          <w:sz w:val="32"/>
          <w:szCs w:val="32"/>
          <w:lang w:eastAsia="zh-CN"/>
        </w:rPr>
        <w:t>并</w:t>
      </w:r>
      <w:r>
        <w:rPr>
          <w:rFonts w:hint="eastAsia" w:ascii="Times New Roman" w:hAnsi="Times New Roman" w:eastAsia="方正仿宋_GBK" w:cs="方正仿宋_GBK"/>
          <w:sz w:val="32"/>
          <w:szCs w:val="32"/>
        </w:rPr>
        <w:t>提供有效身份证明。</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　　</w:t>
      </w:r>
      <w:r>
        <w:rPr>
          <w:rFonts w:hint="eastAsia" w:ascii="Times New Roman" w:hAnsi="Times New Roman" w:eastAsia="方正仿宋_GBK" w:cs="方正仿宋_GBK"/>
          <w:sz w:val="32"/>
          <w:szCs w:val="32"/>
        </w:rPr>
        <w:t>3</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政府信息公开申请应当</w:t>
      </w:r>
      <w:r>
        <w:rPr>
          <w:rFonts w:hint="eastAsia" w:ascii="Times New Roman" w:hAnsi="Times New Roman" w:eastAsia="方正仿宋_GBK" w:cs="方正仿宋_GBK"/>
          <w:sz w:val="32"/>
          <w:szCs w:val="32"/>
          <w:lang w:eastAsia="zh-CN"/>
        </w:rPr>
        <w:t>通过</w:t>
      </w:r>
      <w:r>
        <w:rPr>
          <w:rFonts w:hint="eastAsia" w:ascii="Times New Roman" w:hAnsi="Times New Roman" w:eastAsia="方正仿宋_GBK" w:cs="方正仿宋_GBK"/>
          <w:sz w:val="32"/>
          <w:szCs w:val="32"/>
        </w:rPr>
        <w:t>《政府信息公开指南》明确的申请接收渠道</w:t>
      </w:r>
      <w:r>
        <w:rPr>
          <w:rFonts w:hint="eastAsia" w:ascii="Times New Roman" w:hAnsi="Times New Roman" w:eastAsia="方正仿宋_GBK" w:cs="方正仿宋_GBK"/>
          <w:sz w:val="32"/>
          <w:szCs w:val="32"/>
          <w:lang w:eastAsia="zh-CN"/>
        </w:rPr>
        <w:t>提交</w:t>
      </w:r>
      <w:r>
        <w:rPr>
          <w:rFonts w:hint="eastAsia" w:ascii="Times New Roman" w:hAnsi="Times New Roman" w:eastAsia="方正仿宋_GBK" w:cs="方正仿宋_GBK"/>
          <w:sz w:val="32"/>
          <w:szCs w:val="32"/>
        </w:rPr>
        <w:t>。不按规定渠道提交政府信息公开申请的，申请人应自行承担相应法律后果。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　　</w:t>
      </w:r>
      <w:r>
        <w:rPr>
          <w:rFonts w:hint="eastAsia" w:ascii="Times New Roman" w:hAnsi="Times New Roman" w:eastAsia="方正仿宋_GBK" w:cs="方正仿宋_GBK"/>
          <w:sz w:val="32"/>
          <w:szCs w:val="32"/>
        </w:rPr>
        <w:t>4</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申请人委托代理人提出政府信息公开申请的，应当提供委托代理证明材料。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　　</w:t>
      </w:r>
      <w:r>
        <w:rPr>
          <w:rFonts w:hint="eastAsia" w:ascii="Times New Roman" w:hAnsi="Times New Roman" w:eastAsia="方正仿宋_GBK" w:cs="方正仿宋_GBK"/>
          <w:sz w:val="32"/>
          <w:szCs w:val="32"/>
        </w:rPr>
        <w:t>5</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申请人以政府信息公开申请的形式进行信访、投诉、举报等活动的，本机关将告知申请人不作为政府信息公开申请处理并告知</w:t>
      </w:r>
      <w:r>
        <w:rPr>
          <w:rFonts w:hint="eastAsia" w:ascii="Times New Roman" w:hAnsi="Times New Roman" w:eastAsia="方正仿宋_GBK" w:cs="方正仿宋_GBK"/>
          <w:sz w:val="32"/>
          <w:szCs w:val="32"/>
          <w:lang w:eastAsia="zh-CN"/>
        </w:rPr>
        <w:t>其</w:t>
      </w:r>
      <w:r>
        <w:rPr>
          <w:rFonts w:hint="eastAsia" w:ascii="Times New Roman" w:hAnsi="Times New Roman" w:eastAsia="方正仿宋_GBK" w:cs="方正仿宋_GBK"/>
          <w:sz w:val="32"/>
          <w:szCs w:val="32"/>
        </w:rPr>
        <w:t>通过相应渠道提出。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　　</w:t>
      </w:r>
      <w:r>
        <w:rPr>
          <w:rFonts w:hint="eastAsia" w:ascii="Times New Roman" w:hAnsi="Times New Roman" w:eastAsia="方正仿宋_GBK" w:cs="方正仿宋_GBK"/>
          <w:sz w:val="32"/>
          <w:szCs w:val="32"/>
        </w:rPr>
        <w:t>6</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申请人要求提供政府公报、报刊、书籍等公开出版物的，本机关将告知</w:t>
      </w:r>
      <w:r>
        <w:rPr>
          <w:rFonts w:hint="eastAsia" w:ascii="Times New Roman" w:hAnsi="Times New Roman" w:eastAsia="方正仿宋_GBK" w:cs="方正仿宋_GBK"/>
          <w:sz w:val="32"/>
          <w:szCs w:val="32"/>
          <w:lang w:eastAsia="zh-CN"/>
        </w:rPr>
        <w:t>其</w:t>
      </w:r>
      <w:r>
        <w:rPr>
          <w:rFonts w:hint="eastAsia" w:ascii="Times New Roman" w:hAnsi="Times New Roman" w:eastAsia="方正仿宋_GBK" w:cs="方正仿宋_GBK"/>
          <w:sz w:val="32"/>
          <w:szCs w:val="32"/>
        </w:rPr>
        <w:t>不作为政府信息公开申请处理。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楷体_GBK" w:cs="方正楷体_GBK"/>
          <w:sz w:val="32"/>
          <w:szCs w:val="32"/>
          <w:lang w:eastAsia="zh-CN"/>
        </w:rPr>
      </w:pPr>
      <w:r>
        <w:rPr>
          <w:rFonts w:hint="eastAsia" w:ascii="Times New Roman" w:hAnsi="Times New Roman" w:eastAsia="方正楷体_GBK" w:cs="方正楷体_GBK"/>
          <w:sz w:val="32"/>
          <w:szCs w:val="32"/>
          <w:lang w:eastAsia="zh-CN"/>
        </w:rPr>
        <w:t>　　（三）收费标准。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　　</w:t>
      </w:r>
      <w:r>
        <w:rPr>
          <w:rFonts w:hint="eastAsia" w:ascii="Times New Roman" w:hAnsi="Times New Roman" w:eastAsia="方正仿宋_GBK" w:cs="方正仿宋_GBK"/>
          <w:sz w:val="32"/>
          <w:szCs w:val="32"/>
        </w:rPr>
        <w:t>本机关提供政府信息不收取费用。但是，申请人申请公开政府信息的数量、频次明显超过合理范围的，本机关将按照《国务院办公厅关于印发〈政府信息公开信息处理费管理办法〉的通知》（国办函〔2020〕109号）、《重庆市财政局重庆市发展和改革委员会关于政府信息公开信息处理费征收管理有关工作的通知》（渝财综〔2021</w:t>
      </w:r>
      <w:bookmarkStart w:id="0" w:name="_GoBack"/>
      <w:bookmarkEnd w:id="0"/>
      <w:r>
        <w:rPr>
          <w:rFonts w:hint="eastAsia" w:ascii="Times New Roman" w:hAnsi="Times New Roman" w:eastAsia="方正仿宋_GBK" w:cs="方正仿宋_GBK"/>
          <w:sz w:val="32"/>
          <w:szCs w:val="32"/>
        </w:rPr>
        <w:t>〕3号）规定收取信息处理费。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黑体_GBK" w:cs="方正仿宋_GBK"/>
          <w:sz w:val="32"/>
          <w:szCs w:val="32"/>
          <w:lang w:eastAsia="zh-CN"/>
        </w:rPr>
      </w:pPr>
      <w:r>
        <w:rPr>
          <w:rFonts w:hint="eastAsia" w:ascii="Times New Roman" w:hAnsi="Times New Roman" w:eastAsia="方正仿宋_GBK" w:cs="方正仿宋_GBK"/>
          <w:sz w:val="32"/>
          <w:szCs w:val="32"/>
          <w:lang w:eastAsia="zh-CN"/>
        </w:rPr>
        <w:t>　</w:t>
      </w:r>
      <w:r>
        <w:rPr>
          <w:rFonts w:hint="eastAsia" w:ascii="Times New Roman" w:hAnsi="Times New Roman" w:eastAsia="方正黑体_GBK" w:cs="方正黑体_GBK"/>
          <w:sz w:val="32"/>
          <w:szCs w:val="32"/>
          <w:lang w:eastAsia="zh-CN"/>
        </w:rPr>
        <w:t>　</w:t>
      </w:r>
      <w:r>
        <w:rPr>
          <w:rFonts w:hint="eastAsia" w:ascii="方正黑体_GBK" w:hAnsi="方正黑体_GBK" w:eastAsia="方正黑体_GBK" w:cs="方正黑体_GBK"/>
          <w:b w:val="0"/>
          <w:i w:val="0"/>
          <w:caps w:val="0"/>
          <w:color w:val="000000"/>
          <w:spacing w:val="0"/>
          <w:sz w:val="32"/>
          <w:szCs w:val="32"/>
          <w:shd w:val="clear" w:fill="FFFFFF"/>
        </w:rPr>
        <w:t>三、政府信息公开工作机构</w:t>
      </w:r>
      <w:r>
        <w:rPr>
          <w:rFonts w:hint="eastAsia" w:ascii="Times New Roman" w:hAnsi="Times New Roman" w:eastAsia="方正黑体_GBK" w:cs="方正黑体_GBK"/>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本机关政府信息公开工作机构为：重庆市</w:t>
      </w:r>
      <w:r>
        <w:rPr>
          <w:rFonts w:hint="eastAsia" w:ascii="Times New Roman" w:hAnsi="Times New Roman" w:eastAsia="方正仿宋_GBK" w:cs="方正仿宋_GBK"/>
          <w:sz w:val="32"/>
          <w:szCs w:val="32"/>
          <w:lang w:val="en-US" w:eastAsia="zh-Hans"/>
        </w:rPr>
        <w:t>大渡口区</w:t>
      </w:r>
      <w:r>
        <w:rPr>
          <w:rFonts w:hint="eastAsia" w:ascii="Times New Roman" w:hAnsi="Times New Roman" w:eastAsia="方正仿宋_GBK" w:cs="方正仿宋_GBK"/>
          <w:sz w:val="32"/>
          <w:szCs w:val="32"/>
          <w:lang w:val="en-US" w:eastAsia="zh-CN"/>
        </w:rPr>
        <w:t>医疗保障局</w:t>
      </w:r>
      <w:r>
        <w:rPr>
          <w:rFonts w:hint="eastAsia" w:cs="方正仿宋_GBK"/>
          <w:sz w:val="32"/>
          <w:szCs w:val="32"/>
          <w:lang w:val="en-US" w:eastAsia="zh-CN"/>
        </w:rPr>
        <w:t>办公室，</w:t>
      </w:r>
      <w:r>
        <w:rPr>
          <w:rFonts w:hint="eastAsia" w:ascii="方正仿宋_GBK" w:hAnsi="方正仿宋_GBK" w:eastAsia="方正仿宋_GBK" w:cs="方正仿宋_GBK"/>
          <w:i w:val="0"/>
          <w:caps w:val="0"/>
          <w:color w:val="000000"/>
          <w:spacing w:val="0"/>
          <w:sz w:val="32"/>
          <w:szCs w:val="32"/>
          <w:shd w:val="clear" w:fill="FFFFFF"/>
        </w:rPr>
        <w:t>负责本机关政府信息公开的日常工作。</w:t>
      </w:r>
      <w:r>
        <w:rPr>
          <w:rFonts w:hint="eastAsia" w:ascii="Times New Roman" w:hAnsi="Times New Roman" w:eastAsia="方正仿宋_GBK" w:cs="方正仿宋_GBK"/>
          <w:sz w:val="32"/>
          <w:szCs w:val="32"/>
        </w:rPr>
        <w:t>办公地址：重庆市大渡口区</w:t>
      </w:r>
      <w:r>
        <w:rPr>
          <w:rFonts w:hint="eastAsia" w:cs="方正仿宋_GBK"/>
          <w:sz w:val="32"/>
          <w:szCs w:val="32"/>
          <w:lang w:val="en-US" w:eastAsia="zh-CN"/>
        </w:rPr>
        <w:t>松青路84号3楼</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办公时间：9</w:t>
      </w:r>
      <w:r>
        <w:rPr>
          <w:rFonts w:hint="default" w:ascii="Times New Roman" w:hAnsi="Times New Roman" w:eastAsia="方正仿宋_GBK" w:cs="方正仿宋_GBK"/>
          <w:sz w:val="32"/>
          <w:szCs w:val="32"/>
          <w:lang w:val="en"/>
        </w:rPr>
        <w:t>:</w:t>
      </w:r>
      <w:r>
        <w:rPr>
          <w:rFonts w:hint="eastAsia" w:ascii="Times New Roman" w:hAnsi="Times New Roman" w:eastAsia="方正仿宋_GBK" w:cs="方正仿宋_GBK"/>
          <w:sz w:val="32"/>
          <w:szCs w:val="32"/>
        </w:rPr>
        <w:t>00—12</w:t>
      </w:r>
      <w:r>
        <w:rPr>
          <w:rFonts w:hint="default" w:ascii="Times New Roman" w:hAnsi="Times New Roman" w:eastAsia="方正仿宋_GBK" w:cs="方正仿宋_GBK"/>
          <w:sz w:val="32"/>
          <w:szCs w:val="32"/>
          <w:lang w:val="en"/>
        </w:rPr>
        <w:t>:</w:t>
      </w:r>
      <w:r>
        <w:rPr>
          <w:rFonts w:hint="eastAsia" w:ascii="Times New Roman" w:hAnsi="Times New Roman" w:eastAsia="方正仿宋_GBK" w:cs="方正仿宋_GBK"/>
          <w:sz w:val="32"/>
          <w:szCs w:val="32"/>
        </w:rPr>
        <w:t>30、14</w:t>
      </w:r>
      <w:r>
        <w:rPr>
          <w:rFonts w:hint="default" w:ascii="Times New Roman" w:hAnsi="Times New Roman" w:eastAsia="方正仿宋_GBK" w:cs="方正仿宋_GBK"/>
          <w:sz w:val="32"/>
          <w:szCs w:val="32"/>
          <w:lang w:val="en"/>
        </w:rPr>
        <w:t>:</w:t>
      </w:r>
      <w:r>
        <w:rPr>
          <w:rFonts w:hint="eastAsia" w:ascii="Times New Roman" w:hAnsi="Times New Roman" w:eastAsia="方正仿宋_GBK" w:cs="方正仿宋_GBK"/>
          <w:sz w:val="32"/>
          <w:szCs w:val="32"/>
        </w:rPr>
        <w:t>00—18</w:t>
      </w:r>
      <w:r>
        <w:rPr>
          <w:rFonts w:hint="default" w:ascii="Times New Roman" w:hAnsi="Times New Roman" w:eastAsia="方正仿宋_GBK" w:cs="方正仿宋_GBK"/>
          <w:sz w:val="32"/>
          <w:szCs w:val="32"/>
          <w:lang w:val="en"/>
        </w:rPr>
        <w:t>:</w:t>
      </w:r>
      <w:r>
        <w:rPr>
          <w:rFonts w:hint="eastAsia" w:ascii="Times New Roman" w:hAnsi="Times New Roman" w:eastAsia="方正仿宋_GBK" w:cs="方正仿宋_GBK"/>
          <w:sz w:val="32"/>
          <w:szCs w:val="32"/>
        </w:rPr>
        <w:t>00（节假日除外），联系电话：023</w:t>
      </w:r>
      <w:r>
        <w:rPr>
          <w:rFonts w:hint="default" w:ascii="Times New Roman" w:hAnsi="Times New Roman" w:eastAsia="方正仿宋_GBK" w:cs="方正仿宋_GBK"/>
          <w:sz w:val="32"/>
          <w:szCs w:val="32"/>
          <w:lang w:val="en"/>
        </w:rPr>
        <w:t>-</w:t>
      </w:r>
      <w:r>
        <w:rPr>
          <w:rFonts w:hint="eastAsia" w:cs="方正仿宋_GBK"/>
          <w:sz w:val="32"/>
          <w:szCs w:val="32"/>
          <w:lang w:val="en-US" w:eastAsia="zh-CN"/>
        </w:rPr>
        <w:t>68871609</w:t>
      </w:r>
      <w:r>
        <w:rPr>
          <w:rFonts w:hint="eastAsia" w:ascii="Times New Roman" w:hAnsi="Times New Roman" w:eastAsia="方正仿宋_GBK" w:cs="方正仿宋_GBK"/>
          <w:sz w:val="32"/>
          <w:szCs w:val="32"/>
        </w:rPr>
        <w:t>（本电话仅提供本机关政府信息公开咨询服务）。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right="0"/>
        <w:jc w:val="both"/>
        <w:rPr>
          <w:rFonts w:hint="eastAsia" w:ascii="微软雅黑" w:hAnsi="微软雅黑" w:eastAsia="微软雅黑" w:cs="微软雅黑"/>
          <w:i w:val="0"/>
          <w:caps w:val="0"/>
          <w:color w:val="000000"/>
          <w:spacing w:val="0"/>
          <w:sz w:val="24"/>
          <w:szCs w:val="24"/>
        </w:rPr>
      </w:pPr>
      <w:r>
        <w:rPr>
          <w:rFonts w:hint="eastAsia" w:ascii="Times New Roman" w:hAnsi="Times New Roman" w:eastAsia="方正黑体_GBK" w:cs="方正黑体_GBK"/>
          <w:sz w:val="32"/>
          <w:szCs w:val="32"/>
          <w:lang w:eastAsia="zh-CN"/>
        </w:rPr>
        <w:t>　　</w:t>
      </w:r>
      <w:r>
        <w:rPr>
          <w:rFonts w:hint="eastAsia" w:ascii="方正黑体_GBK" w:hAnsi="方正黑体_GBK" w:eastAsia="方正黑体_GBK" w:cs="方正黑体_GBK"/>
          <w:b w:val="0"/>
          <w:i w:val="0"/>
          <w:caps w:val="0"/>
          <w:color w:val="000000"/>
          <w:spacing w:val="0"/>
          <w:sz w:val="32"/>
          <w:szCs w:val="32"/>
          <w:shd w:val="clear" w:fill="FFFFFF"/>
        </w:rPr>
        <w:t>四、监督保障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jc w:val="both"/>
        <w:rPr>
          <w:rFonts w:hint="eastAsia" w:ascii="方正仿宋_GBK" w:hAnsi="方正仿宋_GBK" w:cs="方正仿宋_GBK"/>
          <w:i w:val="0"/>
          <w:caps w:val="0"/>
          <w:color w:val="000000"/>
          <w:spacing w:val="0"/>
          <w:sz w:val="32"/>
          <w:szCs w:val="32"/>
          <w:shd w:val="clear" w:fill="FFFFFF"/>
          <w:lang w:val="en-US" w:eastAsia="zh-CN"/>
        </w:rPr>
      </w:pPr>
      <w:r>
        <w:rPr>
          <w:rFonts w:hint="eastAsia" w:ascii="方正仿宋_GBK" w:hAnsi="方正仿宋_GBK" w:eastAsia="方正仿宋_GBK" w:cs="方正仿宋_GBK"/>
          <w:i w:val="0"/>
          <w:caps w:val="0"/>
          <w:color w:val="000000"/>
          <w:spacing w:val="0"/>
          <w:sz w:val="32"/>
          <w:szCs w:val="32"/>
          <w:shd w:val="clear" w:fill="FFFFFF"/>
        </w:rPr>
        <w:t>申请人认为</w:t>
      </w:r>
      <w:r>
        <w:rPr>
          <w:rFonts w:hint="eastAsia" w:ascii="Times New Roman" w:hAnsi="Times New Roman" w:eastAsia="方正仿宋_GBK" w:cs="方正仿宋_GBK"/>
          <w:sz w:val="32"/>
          <w:szCs w:val="32"/>
          <w:lang w:val="en-US" w:eastAsia="zh-Hans"/>
        </w:rPr>
        <w:t>大渡口区</w:t>
      </w:r>
      <w:r>
        <w:rPr>
          <w:rFonts w:hint="eastAsia" w:ascii="Times New Roman" w:hAnsi="Times New Roman" w:eastAsia="方正仿宋_GBK" w:cs="方正仿宋_GBK"/>
          <w:sz w:val="32"/>
          <w:szCs w:val="32"/>
          <w:lang w:val="en-US" w:eastAsia="zh-CN"/>
        </w:rPr>
        <w:t>医疗保障局</w:t>
      </w:r>
      <w:r>
        <w:rPr>
          <w:rFonts w:hint="eastAsia" w:ascii="方正仿宋_GBK" w:hAnsi="方正仿宋_GBK" w:eastAsia="方正仿宋_GBK" w:cs="方正仿宋_GBK"/>
          <w:i w:val="0"/>
          <w:caps w:val="0"/>
          <w:color w:val="000000"/>
          <w:spacing w:val="0"/>
          <w:sz w:val="32"/>
          <w:szCs w:val="32"/>
          <w:shd w:val="clear" w:fill="FFFFFF"/>
        </w:rPr>
        <w:t>在政府信息公开工作中侵犯其合法权益的，可以根据《条例》第五十一条规定，向本机关依法提起行政复议或者行政诉讼。</w:t>
      </w:r>
      <w:r>
        <w:rPr>
          <w:rFonts w:hint="eastAsia" w:ascii="方正仿宋_GBK" w:hAnsi="方正仿宋_GBK" w:cs="方正仿宋_GBK"/>
          <w:i w:val="0"/>
          <w:caps w:val="0"/>
          <w:color w:val="000000"/>
          <w:spacing w:val="0"/>
          <w:sz w:val="32"/>
          <w:szCs w:val="32"/>
          <w:shd w:val="clear" w:fill="FFFFFF"/>
          <w:lang w:val="en-US" w:eastAsia="zh-CN"/>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jc w:val="both"/>
        <w:rPr>
          <w:rFonts w:hint="eastAsia" w:ascii="方正仿宋_GBK" w:hAnsi="方正仿宋_GBK" w:cs="方正仿宋_GBK"/>
          <w:i w:val="0"/>
          <w:caps w:val="0"/>
          <w:color w:val="000000"/>
          <w:spacing w:val="0"/>
          <w:sz w:val="32"/>
          <w:szCs w:val="32"/>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right="0"/>
        <w:jc w:val="both"/>
        <w:rPr>
          <w:rFonts w:hint="eastAsia" w:ascii="方正仿宋_GBK" w:hAnsi="方正仿宋_GBK" w:cs="方正仿宋_GBK"/>
          <w:i w:val="0"/>
          <w:caps w:val="0"/>
          <w:color w:val="000000"/>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color w:val="auto"/>
          <w:sz w:val="32"/>
          <w:szCs w:val="32"/>
        </w:rPr>
        <w:sectPr>
          <w:footerReference r:id="rId3" w:type="default"/>
          <w:pgSz w:w="11906" w:h="16838"/>
          <w:pgMar w:top="2098" w:right="1531" w:bottom="1985" w:left="1531" w:header="851" w:footer="1474" w:gutter="0"/>
          <w:pgBorders>
            <w:top w:val="none" w:sz="0" w:space="0"/>
            <w:left w:val="none" w:sz="0" w:space="0"/>
            <w:bottom w:val="none" w:sz="0" w:space="0"/>
            <w:right w:val="none" w:sz="0" w:space="0"/>
          </w:pgBorders>
          <w:pgNumType w:fmt="numberInDash"/>
          <w:cols w:space="720" w:num="1"/>
          <w:docGrid w:type="linesAndChars" w:linePitch="579" w:charSpace="-849"/>
        </w:sectPr>
      </w:pPr>
      <w:r>
        <w:rPr>
          <w:rFonts w:hint="eastAsia" w:ascii="Times New Roman" w:hAnsi="Times New Roman" w:eastAsia="方正仿宋_GBK" w:cs="方正仿宋_GBK"/>
          <w:color w:val="auto"/>
          <w:sz w:val="32"/>
          <w:szCs w:val="32"/>
          <w:lang w:eastAsia="zh-CN"/>
        </w:rPr>
        <w:t>　　</w:t>
      </w:r>
      <w:r>
        <w:rPr>
          <w:rFonts w:hint="eastAsia" w:ascii="Times New Roman" w:hAnsi="Times New Roman" w:eastAsia="方正仿宋_GBK" w:cs="方正仿宋_GBK"/>
          <w:color w:val="auto"/>
          <w:sz w:val="32"/>
          <w:szCs w:val="32"/>
        </w:rPr>
        <w:t>附件</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政府信息公开申请表</w:t>
      </w:r>
    </w:p>
    <w:p>
      <w:pPr>
        <w:spacing w:line="6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spacing w:before="289" w:beforeLines="50" w:after="289" w:afterLines="50" w:line="600" w:lineRule="exact"/>
        <w:jc w:val="center"/>
        <w:rPr>
          <w:rFonts w:hint="eastAsia" w:ascii="仿宋_GB2312" w:eastAsia="仿宋_GB2312"/>
          <w:sz w:val="44"/>
        </w:rPr>
      </w:pPr>
      <w:r>
        <w:rPr>
          <w:rFonts w:hint="eastAsia" w:ascii="方正小标宋_GBK" w:eastAsia="方正小标宋_GBK"/>
          <w:sz w:val="44"/>
        </w:rPr>
        <w:t>政府信息公开申请表</w:t>
      </w:r>
    </w:p>
    <w:tbl>
      <w:tblPr>
        <w:tblStyle w:val="5"/>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305"/>
        <w:gridCol w:w="723"/>
        <w:gridCol w:w="835"/>
        <w:gridCol w:w="947"/>
        <w:gridCol w:w="908"/>
        <w:gridCol w:w="1693"/>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restart"/>
            <w:noWrap w:val="0"/>
            <w:vAlign w:val="center"/>
          </w:tcPr>
          <w:p>
            <w:pPr>
              <w:spacing w:line="0" w:lineRule="atLeast"/>
              <w:rPr>
                <w:rFonts w:hint="eastAsia" w:ascii="宋体" w:hAnsi="宋体" w:eastAsia="宋体" w:cs="宋体"/>
                <w:sz w:val="24"/>
                <w:szCs w:val="24"/>
              </w:rPr>
            </w:pPr>
            <w:r>
              <w:rPr>
                <w:rFonts w:hint="eastAsia" w:ascii="宋体" w:hAnsi="宋体" w:eastAsia="宋体" w:cs="宋体"/>
                <w:sz w:val="24"/>
                <w:szCs w:val="24"/>
              </w:rPr>
              <w:t>申请人信息</w:t>
            </w:r>
          </w:p>
        </w:tc>
        <w:tc>
          <w:tcPr>
            <w:tcW w:w="1305" w:type="dxa"/>
            <w:vMerge w:val="restart"/>
            <w:noWrap w:val="0"/>
            <w:vAlign w:val="center"/>
          </w:tcPr>
          <w:p>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公 民</w:t>
            </w:r>
          </w:p>
        </w:tc>
        <w:tc>
          <w:tcPr>
            <w:tcW w:w="1558" w:type="dxa"/>
            <w:gridSpan w:val="2"/>
            <w:noWrap w:val="0"/>
            <w:vAlign w:val="center"/>
          </w:tcPr>
          <w:p>
            <w:pPr>
              <w:spacing w:line="0" w:lineRule="atLeast"/>
              <w:rPr>
                <w:rFonts w:hint="eastAsia" w:ascii="宋体" w:hAnsi="宋体" w:eastAsia="宋体" w:cs="宋体"/>
                <w:sz w:val="24"/>
                <w:szCs w:val="24"/>
              </w:rPr>
            </w:pPr>
            <w:r>
              <w:rPr>
                <w:rFonts w:hint="eastAsia" w:ascii="宋体" w:hAnsi="宋体" w:eastAsia="宋体" w:cs="宋体"/>
                <w:sz w:val="24"/>
                <w:szCs w:val="24"/>
              </w:rPr>
              <w:t>姓    名*</w:t>
            </w:r>
          </w:p>
        </w:tc>
        <w:tc>
          <w:tcPr>
            <w:tcW w:w="1855" w:type="dxa"/>
            <w:gridSpan w:val="2"/>
            <w:noWrap w:val="0"/>
            <w:vAlign w:val="center"/>
          </w:tcPr>
          <w:p>
            <w:pPr>
              <w:spacing w:line="0" w:lineRule="atLeast"/>
              <w:rPr>
                <w:rFonts w:hint="eastAsia" w:ascii="宋体" w:hAnsi="宋体" w:eastAsia="宋体" w:cs="宋体"/>
                <w:sz w:val="24"/>
                <w:szCs w:val="24"/>
              </w:rPr>
            </w:pPr>
          </w:p>
        </w:tc>
        <w:tc>
          <w:tcPr>
            <w:tcW w:w="1693" w:type="dxa"/>
            <w:noWrap w:val="0"/>
            <w:vAlign w:val="center"/>
          </w:tcPr>
          <w:p>
            <w:pPr>
              <w:spacing w:line="0" w:lineRule="atLeast"/>
              <w:rPr>
                <w:rFonts w:hint="eastAsia" w:ascii="宋体" w:hAnsi="宋体" w:eastAsia="宋体" w:cs="宋体"/>
                <w:sz w:val="24"/>
                <w:szCs w:val="24"/>
              </w:rPr>
            </w:pPr>
            <w:r>
              <w:rPr>
                <w:rFonts w:hint="eastAsia" w:ascii="宋体" w:hAnsi="宋体" w:eastAsia="宋体" w:cs="宋体"/>
                <w:sz w:val="24"/>
                <w:szCs w:val="24"/>
              </w:rPr>
              <w:t>证件名称*</w:t>
            </w:r>
          </w:p>
        </w:tc>
        <w:tc>
          <w:tcPr>
            <w:tcW w:w="2117" w:type="dxa"/>
            <w:noWrap w:val="0"/>
            <w:vAlign w:val="center"/>
          </w:tcPr>
          <w:p>
            <w:pPr>
              <w:spacing w:line="0" w:lineRule="atLeas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continue"/>
            <w:noWrap w:val="0"/>
            <w:vAlign w:val="center"/>
          </w:tcPr>
          <w:p>
            <w:pPr>
              <w:spacing w:line="0" w:lineRule="atLeast"/>
              <w:rPr>
                <w:rFonts w:hint="eastAsia" w:ascii="宋体" w:hAnsi="宋体" w:eastAsia="宋体" w:cs="宋体"/>
                <w:sz w:val="24"/>
                <w:szCs w:val="24"/>
              </w:rPr>
            </w:pPr>
          </w:p>
        </w:tc>
        <w:tc>
          <w:tcPr>
            <w:tcW w:w="1305" w:type="dxa"/>
            <w:vMerge w:val="continue"/>
            <w:noWrap w:val="0"/>
            <w:vAlign w:val="center"/>
          </w:tcPr>
          <w:p>
            <w:pPr>
              <w:spacing w:line="0" w:lineRule="atLeast"/>
              <w:rPr>
                <w:rFonts w:hint="eastAsia" w:ascii="宋体" w:hAnsi="宋体" w:eastAsia="宋体" w:cs="宋体"/>
                <w:sz w:val="24"/>
                <w:szCs w:val="24"/>
              </w:rPr>
            </w:pPr>
          </w:p>
        </w:tc>
        <w:tc>
          <w:tcPr>
            <w:tcW w:w="1558" w:type="dxa"/>
            <w:gridSpan w:val="2"/>
            <w:noWrap w:val="0"/>
            <w:vAlign w:val="center"/>
          </w:tcPr>
          <w:p>
            <w:pPr>
              <w:spacing w:line="0" w:lineRule="atLeast"/>
              <w:rPr>
                <w:rFonts w:hint="eastAsia" w:ascii="宋体" w:hAnsi="宋体" w:eastAsia="宋体" w:cs="宋体"/>
                <w:sz w:val="24"/>
                <w:szCs w:val="24"/>
              </w:rPr>
            </w:pPr>
            <w:r>
              <w:rPr>
                <w:rFonts w:hint="eastAsia" w:ascii="宋体" w:hAnsi="宋体" w:eastAsia="宋体" w:cs="宋体"/>
                <w:sz w:val="24"/>
                <w:szCs w:val="24"/>
              </w:rPr>
              <w:t>证件号码*</w:t>
            </w:r>
          </w:p>
        </w:tc>
        <w:tc>
          <w:tcPr>
            <w:tcW w:w="5665" w:type="dxa"/>
            <w:gridSpan w:val="4"/>
            <w:noWrap w:val="0"/>
            <w:vAlign w:val="center"/>
          </w:tcPr>
          <w:p>
            <w:pPr>
              <w:spacing w:line="0" w:lineRule="atLeas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472" w:type="dxa"/>
            <w:vMerge w:val="continue"/>
            <w:noWrap w:val="0"/>
            <w:vAlign w:val="center"/>
          </w:tcPr>
          <w:p>
            <w:pPr>
              <w:spacing w:line="0" w:lineRule="atLeast"/>
              <w:rPr>
                <w:rFonts w:hint="eastAsia" w:ascii="宋体" w:hAnsi="宋体" w:eastAsia="宋体" w:cs="宋体"/>
                <w:sz w:val="24"/>
                <w:szCs w:val="24"/>
              </w:rPr>
            </w:pPr>
          </w:p>
        </w:tc>
        <w:tc>
          <w:tcPr>
            <w:tcW w:w="1305" w:type="dxa"/>
            <w:vMerge w:val="continue"/>
            <w:noWrap w:val="0"/>
            <w:vAlign w:val="center"/>
          </w:tcPr>
          <w:p>
            <w:pPr>
              <w:spacing w:line="0" w:lineRule="atLeast"/>
              <w:rPr>
                <w:rFonts w:hint="eastAsia" w:ascii="宋体" w:hAnsi="宋体" w:eastAsia="宋体" w:cs="宋体"/>
                <w:sz w:val="24"/>
                <w:szCs w:val="24"/>
              </w:rPr>
            </w:pPr>
          </w:p>
        </w:tc>
        <w:tc>
          <w:tcPr>
            <w:tcW w:w="1558" w:type="dxa"/>
            <w:gridSpan w:val="2"/>
            <w:noWrap w:val="0"/>
            <w:vAlign w:val="center"/>
          </w:tcPr>
          <w:p>
            <w:pPr>
              <w:spacing w:line="0" w:lineRule="atLeast"/>
              <w:rPr>
                <w:rFonts w:hint="eastAsia" w:ascii="宋体" w:hAnsi="宋体" w:eastAsia="宋体" w:cs="宋体"/>
                <w:sz w:val="24"/>
                <w:szCs w:val="24"/>
              </w:rPr>
            </w:pPr>
            <w:r>
              <w:rPr>
                <w:rFonts w:hint="eastAsia" w:ascii="宋体" w:hAnsi="宋体" w:eastAsia="宋体" w:cs="宋体"/>
                <w:sz w:val="24"/>
                <w:szCs w:val="24"/>
              </w:rPr>
              <w:t>联系电话*</w:t>
            </w:r>
          </w:p>
        </w:tc>
        <w:tc>
          <w:tcPr>
            <w:tcW w:w="1855" w:type="dxa"/>
            <w:gridSpan w:val="2"/>
            <w:noWrap w:val="0"/>
            <w:vAlign w:val="center"/>
          </w:tcPr>
          <w:p>
            <w:pPr>
              <w:spacing w:line="0" w:lineRule="atLeast"/>
              <w:rPr>
                <w:rFonts w:hint="eastAsia" w:ascii="宋体" w:hAnsi="宋体" w:eastAsia="宋体" w:cs="宋体"/>
                <w:sz w:val="24"/>
                <w:szCs w:val="24"/>
              </w:rPr>
            </w:pPr>
          </w:p>
        </w:tc>
        <w:tc>
          <w:tcPr>
            <w:tcW w:w="1693" w:type="dxa"/>
            <w:noWrap w:val="0"/>
            <w:vAlign w:val="center"/>
          </w:tcPr>
          <w:p>
            <w:pPr>
              <w:spacing w:line="0" w:lineRule="atLeast"/>
              <w:rPr>
                <w:rFonts w:hint="eastAsia" w:ascii="宋体" w:hAnsi="宋体" w:eastAsia="宋体" w:cs="宋体"/>
                <w:sz w:val="24"/>
                <w:szCs w:val="24"/>
              </w:rPr>
            </w:pPr>
            <w:r>
              <w:rPr>
                <w:rFonts w:hint="eastAsia" w:ascii="宋体" w:hAnsi="宋体" w:eastAsia="宋体" w:cs="宋体"/>
                <w:sz w:val="24"/>
                <w:szCs w:val="24"/>
              </w:rPr>
              <w:t>邮政编码*</w:t>
            </w:r>
          </w:p>
        </w:tc>
        <w:tc>
          <w:tcPr>
            <w:tcW w:w="2117" w:type="dxa"/>
            <w:noWrap w:val="0"/>
            <w:vAlign w:val="center"/>
          </w:tcPr>
          <w:p>
            <w:pPr>
              <w:spacing w:line="0" w:lineRule="atLeas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8" w:hRule="atLeast"/>
        </w:trPr>
        <w:tc>
          <w:tcPr>
            <w:tcW w:w="472" w:type="dxa"/>
            <w:vMerge w:val="continue"/>
            <w:noWrap w:val="0"/>
            <w:vAlign w:val="center"/>
          </w:tcPr>
          <w:p>
            <w:pPr>
              <w:spacing w:line="0" w:lineRule="atLeast"/>
              <w:rPr>
                <w:rFonts w:hint="eastAsia" w:ascii="宋体" w:hAnsi="宋体" w:eastAsia="宋体" w:cs="宋体"/>
                <w:sz w:val="24"/>
                <w:szCs w:val="24"/>
              </w:rPr>
            </w:pPr>
          </w:p>
        </w:tc>
        <w:tc>
          <w:tcPr>
            <w:tcW w:w="1305" w:type="dxa"/>
            <w:vMerge w:val="continue"/>
            <w:noWrap w:val="0"/>
            <w:vAlign w:val="center"/>
          </w:tcPr>
          <w:p>
            <w:pPr>
              <w:spacing w:line="0" w:lineRule="atLeast"/>
              <w:rPr>
                <w:rFonts w:hint="eastAsia" w:ascii="宋体" w:hAnsi="宋体" w:eastAsia="宋体" w:cs="宋体"/>
                <w:sz w:val="24"/>
                <w:szCs w:val="24"/>
              </w:rPr>
            </w:pPr>
          </w:p>
        </w:tc>
        <w:tc>
          <w:tcPr>
            <w:tcW w:w="1558" w:type="dxa"/>
            <w:gridSpan w:val="2"/>
            <w:noWrap w:val="0"/>
            <w:vAlign w:val="center"/>
          </w:tcPr>
          <w:p>
            <w:pPr>
              <w:spacing w:line="0" w:lineRule="atLeast"/>
              <w:rPr>
                <w:rFonts w:hint="eastAsia" w:ascii="宋体" w:hAnsi="宋体" w:eastAsia="宋体" w:cs="宋体"/>
                <w:sz w:val="24"/>
                <w:szCs w:val="24"/>
              </w:rPr>
            </w:pPr>
            <w:r>
              <w:rPr>
                <w:rFonts w:hint="eastAsia" w:ascii="宋体" w:hAnsi="宋体" w:eastAsia="宋体" w:cs="宋体"/>
                <w:sz w:val="24"/>
                <w:szCs w:val="24"/>
              </w:rPr>
              <w:t>联系地址*</w:t>
            </w:r>
          </w:p>
        </w:tc>
        <w:tc>
          <w:tcPr>
            <w:tcW w:w="5665" w:type="dxa"/>
            <w:gridSpan w:val="4"/>
            <w:noWrap w:val="0"/>
            <w:vAlign w:val="center"/>
          </w:tcPr>
          <w:p>
            <w:pPr>
              <w:spacing w:line="0" w:lineRule="atLeas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72" w:type="dxa"/>
            <w:vMerge w:val="continue"/>
            <w:noWrap w:val="0"/>
            <w:vAlign w:val="center"/>
          </w:tcPr>
          <w:p>
            <w:pPr>
              <w:spacing w:line="0" w:lineRule="atLeast"/>
              <w:rPr>
                <w:rFonts w:hint="eastAsia" w:ascii="宋体" w:hAnsi="宋体" w:eastAsia="宋体" w:cs="宋体"/>
                <w:sz w:val="24"/>
                <w:szCs w:val="24"/>
              </w:rPr>
            </w:pPr>
          </w:p>
        </w:tc>
        <w:tc>
          <w:tcPr>
            <w:tcW w:w="1305" w:type="dxa"/>
            <w:vMerge w:val="continue"/>
            <w:noWrap w:val="0"/>
            <w:vAlign w:val="center"/>
          </w:tcPr>
          <w:p>
            <w:pPr>
              <w:spacing w:line="0" w:lineRule="atLeast"/>
              <w:rPr>
                <w:rFonts w:hint="eastAsia" w:ascii="宋体" w:hAnsi="宋体" w:eastAsia="宋体" w:cs="宋体"/>
                <w:sz w:val="24"/>
                <w:szCs w:val="24"/>
              </w:rPr>
            </w:pPr>
          </w:p>
        </w:tc>
        <w:tc>
          <w:tcPr>
            <w:tcW w:w="1558" w:type="dxa"/>
            <w:gridSpan w:val="2"/>
            <w:noWrap w:val="0"/>
            <w:vAlign w:val="center"/>
          </w:tcPr>
          <w:p>
            <w:pPr>
              <w:spacing w:line="0" w:lineRule="atLeast"/>
              <w:rPr>
                <w:rFonts w:hint="eastAsia" w:ascii="宋体" w:hAnsi="宋体" w:eastAsia="宋体" w:cs="宋体"/>
                <w:sz w:val="24"/>
                <w:szCs w:val="24"/>
              </w:rPr>
            </w:pPr>
            <w:r>
              <w:rPr>
                <w:rFonts w:hint="eastAsia" w:ascii="宋体" w:hAnsi="宋体" w:eastAsia="宋体" w:cs="宋体"/>
                <w:sz w:val="24"/>
                <w:szCs w:val="24"/>
              </w:rPr>
              <w:t>电子邮箱</w:t>
            </w:r>
          </w:p>
        </w:tc>
        <w:tc>
          <w:tcPr>
            <w:tcW w:w="1855" w:type="dxa"/>
            <w:gridSpan w:val="2"/>
            <w:noWrap w:val="0"/>
            <w:vAlign w:val="center"/>
          </w:tcPr>
          <w:p>
            <w:pPr>
              <w:spacing w:line="0" w:lineRule="atLeast"/>
              <w:rPr>
                <w:rFonts w:hint="eastAsia" w:ascii="宋体" w:hAnsi="宋体" w:eastAsia="宋体" w:cs="宋体"/>
                <w:sz w:val="24"/>
                <w:szCs w:val="24"/>
              </w:rPr>
            </w:pPr>
          </w:p>
        </w:tc>
        <w:tc>
          <w:tcPr>
            <w:tcW w:w="1693" w:type="dxa"/>
            <w:noWrap w:val="0"/>
            <w:vAlign w:val="center"/>
          </w:tcPr>
          <w:p>
            <w:pPr>
              <w:spacing w:line="0" w:lineRule="atLeast"/>
              <w:rPr>
                <w:rFonts w:hint="eastAsia" w:ascii="宋体" w:hAnsi="宋体" w:eastAsia="宋体" w:cs="宋体"/>
                <w:sz w:val="24"/>
                <w:szCs w:val="24"/>
              </w:rPr>
            </w:pPr>
            <w:r>
              <w:rPr>
                <w:rFonts w:hint="eastAsia" w:ascii="宋体" w:hAnsi="宋体" w:eastAsia="宋体" w:cs="宋体"/>
                <w:sz w:val="24"/>
                <w:szCs w:val="24"/>
              </w:rPr>
              <w:t>传    真</w:t>
            </w:r>
          </w:p>
        </w:tc>
        <w:tc>
          <w:tcPr>
            <w:tcW w:w="2117" w:type="dxa"/>
            <w:noWrap w:val="0"/>
            <w:vAlign w:val="center"/>
          </w:tcPr>
          <w:p>
            <w:pPr>
              <w:spacing w:line="0" w:lineRule="atLeas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continue"/>
            <w:noWrap w:val="0"/>
            <w:vAlign w:val="center"/>
          </w:tcPr>
          <w:p>
            <w:pPr>
              <w:spacing w:line="0" w:lineRule="atLeast"/>
              <w:rPr>
                <w:rFonts w:hint="eastAsia" w:ascii="宋体" w:hAnsi="宋体" w:eastAsia="宋体" w:cs="宋体"/>
                <w:sz w:val="24"/>
                <w:szCs w:val="24"/>
              </w:rPr>
            </w:pPr>
          </w:p>
        </w:tc>
        <w:tc>
          <w:tcPr>
            <w:tcW w:w="1305" w:type="dxa"/>
            <w:vMerge w:val="restart"/>
            <w:noWrap w:val="0"/>
            <w:vAlign w:val="center"/>
          </w:tcPr>
          <w:p>
            <w:pPr>
              <w:spacing w:line="0" w:lineRule="atLeast"/>
              <w:rPr>
                <w:rFonts w:hint="eastAsia" w:ascii="宋体" w:hAnsi="宋体" w:eastAsia="宋体" w:cs="宋体"/>
                <w:sz w:val="24"/>
                <w:szCs w:val="24"/>
              </w:rPr>
            </w:pPr>
            <w:r>
              <w:rPr>
                <w:rFonts w:hint="eastAsia" w:ascii="宋体" w:hAnsi="宋体" w:eastAsia="宋体" w:cs="宋体"/>
                <w:sz w:val="24"/>
                <w:szCs w:val="24"/>
              </w:rPr>
              <w:t>法人及其他组织</w:t>
            </w:r>
          </w:p>
        </w:tc>
        <w:tc>
          <w:tcPr>
            <w:tcW w:w="1558" w:type="dxa"/>
            <w:gridSpan w:val="2"/>
            <w:noWrap w:val="0"/>
            <w:vAlign w:val="center"/>
          </w:tcPr>
          <w:p>
            <w:pPr>
              <w:spacing w:line="0" w:lineRule="atLeast"/>
              <w:rPr>
                <w:rFonts w:hint="eastAsia" w:ascii="宋体" w:hAnsi="宋体" w:eastAsia="宋体" w:cs="宋体"/>
                <w:sz w:val="24"/>
                <w:szCs w:val="24"/>
              </w:rPr>
            </w:pPr>
            <w:r>
              <w:rPr>
                <w:rFonts w:hint="eastAsia" w:ascii="宋体" w:hAnsi="宋体" w:eastAsia="宋体" w:cs="宋体"/>
                <w:sz w:val="24"/>
                <w:szCs w:val="24"/>
              </w:rPr>
              <w:t>名     称*</w:t>
            </w:r>
          </w:p>
        </w:tc>
        <w:tc>
          <w:tcPr>
            <w:tcW w:w="1855" w:type="dxa"/>
            <w:gridSpan w:val="2"/>
            <w:noWrap w:val="0"/>
            <w:vAlign w:val="center"/>
          </w:tcPr>
          <w:p>
            <w:pPr>
              <w:spacing w:line="0" w:lineRule="atLeast"/>
              <w:rPr>
                <w:rFonts w:hint="eastAsia" w:ascii="宋体" w:hAnsi="宋体" w:eastAsia="宋体" w:cs="宋体"/>
                <w:sz w:val="24"/>
                <w:szCs w:val="24"/>
              </w:rPr>
            </w:pPr>
          </w:p>
        </w:tc>
        <w:tc>
          <w:tcPr>
            <w:tcW w:w="1693" w:type="dxa"/>
            <w:noWrap w:val="0"/>
            <w:vAlign w:val="center"/>
          </w:tcPr>
          <w:p>
            <w:pPr>
              <w:adjustRightInd w:val="0"/>
              <w:snapToGrid w:val="0"/>
              <w:spacing w:line="0" w:lineRule="atLeast"/>
              <w:rPr>
                <w:rFonts w:hint="eastAsia" w:ascii="宋体" w:hAnsi="宋体" w:eastAsia="宋体" w:cs="宋体"/>
                <w:sz w:val="24"/>
                <w:szCs w:val="24"/>
              </w:rPr>
            </w:pPr>
            <w:r>
              <w:rPr>
                <w:rFonts w:hint="eastAsia" w:ascii="宋体" w:hAnsi="宋体" w:eastAsia="宋体" w:cs="宋体"/>
                <w:spacing w:val="-11"/>
                <w:sz w:val="24"/>
                <w:szCs w:val="24"/>
              </w:rPr>
              <w:t>组织机构代码</w:t>
            </w:r>
            <w:r>
              <w:rPr>
                <w:rFonts w:hint="eastAsia" w:ascii="宋体" w:hAnsi="宋体" w:eastAsia="宋体" w:cs="宋体"/>
                <w:sz w:val="24"/>
                <w:szCs w:val="24"/>
              </w:rPr>
              <w:t>*</w:t>
            </w:r>
          </w:p>
        </w:tc>
        <w:tc>
          <w:tcPr>
            <w:tcW w:w="2117" w:type="dxa"/>
            <w:noWrap w:val="0"/>
            <w:vAlign w:val="center"/>
          </w:tcPr>
          <w:p>
            <w:pPr>
              <w:spacing w:line="0" w:lineRule="atLeas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472" w:type="dxa"/>
            <w:vMerge w:val="continue"/>
            <w:noWrap w:val="0"/>
            <w:vAlign w:val="center"/>
          </w:tcPr>
          <w:p>
            <w:pPr>
              <w:spacing w:line="0" w:lineRule="atLeast"/>
              <w:rPr>
                <w:rFonts w:hint="eastAsia" w:ascii="宋体" w:hAnsi="宋体" w:eastAsia="宋体" w:cs="宋体"/>
                <w:sz w:val="24"/>
                <w:szCs w:val="24"/>
              </w:rPr>
            </w:pPr>
          </w:p>
        </w:tc>
        <w:tc>
          <w:tcPr>
            <w:tcW w:w="1305" w:type="dxa"/>
            <w:vMerge w:val="continue"/>
            <w:noWrap w:val="0"/>
            <w:vAlign w:val="center"/>
          </w:tcPr>
          <w:p>
            <w:pPr>
              <w:spacing w:line="0" w:lineRule="atLeast"/>
              <w:rPr>
                <w:rFonts w:hint="eastAsia" w:ascii="宋体" w:hAnsi="宋体" w:eastAsia="宋体" w:cs="宋体"/>
                <w:sz w:val="24"/>
                <w:szCs w:val="24"/>
              </w:rPr>
            </w:pPr>
          </w:p>
        </w:tc>
        <w:tc>
          <w:tcPr>
            <w:tcW w:w="1558" w:type="dxa"/>
            <w:gridSpan w:val="2"/>
            <w:noWrap w:val="0"/>
            <w:vAlign w:val="center"/>
          </w:tcPr>
          <w:p>
            <w:pPr>
              <w:spacing w:line="0" w:lineRule="atLeast"/>
              <w:rPr>
                <w:rFonts w:hint="eastAsia" w:ascii="宋体" w:hAnsi="宋体" w:eastAsia="宋体" w:cs="宋体"/>
                <w:sz w:val="24"/>
                <w:szCs w:val="24"/>
              </w:rPr>
            </w:pPr>
            <w:r>
              <w:rPr>
                <w:rFonts w:hint="eastAsia" w:ascii="宋体" w:hAnsi="宋体" w:eastAsia="宋体" w:cs="宋体"/>
                <w:sz w:val="24"/>
                <w:szCs w:val="24"/>
              </w:rPr>
              <w:t>法人或其他组织类型*</w:t>
            </w:r>
          </w:p>
        </w:tc>
        <w:tc>
          <w:tcPr>
            <w:tcW w:w="5665" w:type="dxa"/>
            <w:gridSpan w:val="4"/>
            <w:noWrap w:val="0"/>
            <w:vAlign w:val="center"/>
          </w:tcPr>
          <w:p>
            <w:pPr>
              <w:adjustRightInd w:val="0"/>
              <w:snapToGrid w:val="0"/>
              <w:spacing w:line="0" w:lineRule="atLeast"/>
              <w:rPr>
                <w:rFonts w:hint="eastAsia" w:ascii="宋体" w:hAnsi="宋体" w:eastAsia="宋体" w:cs="宋体"/>
                <w:sz w:val="24"/>
                <w:szCs w:val="24"/>
              </w:rPr>
            </w:pPr>
            <w:r>
              <w:rPr>
                <w:rFonts w:hint="eastAsia" w:ascii="宋体" w:hAnsi="宋体" w:eastAsia="宋体" w:cs="宋体"/>
                <w:sz w:val="24"/>
                <w:szCs w:val="24"/>
              </w:rPr>
              <w:t>□商业企业      □科研机构     □社会公益组织</w:t>
            </w:r>
          </w:p>
          <w:p>
            <w:pPr>
              <w:spacing w:line="0" w:lineRule="atLeast"/>
              <w:rPr>
                <w:rFonts w:hint="eastAsia" w:ascii="宋体" w:hAnsi="宋体" w:eastAsia="宋体" w:cs="宋体"/>
                <w:sz w:val="24"/>
                <w:szCs w:val="24"/>
              </w:rPr>
            </w:pPr>
            <w:r>
              <w:rPr>
                <w:rFonts w:hint="eastAsia" w:ascii="宋体" w:hAnsi="宋体" w:eastAsia="宋体" w:cs="宋体"/>
                <w:sz w:val="24"/>
                <w:szCs w:val="24"/>
              </w:rPr>
              <w:t>□法律服务机构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1" w:hRule="atLeast"/>
        </w:trPr>
        <w:tc>
          <w:tcPr>
            <w:tcW w:w="472" w:type="dxa"/>
            <w:vMerge w:val="continue"/>
            <w:noWrap w:val="0"/>
            <w:vAlign w:val="center"/>
          </w:tcPr>
          <w:p>
            <w:pPr>
              <w:spacing w:line="0" w:lineRule="atLeast"/>
              <w:rPr>
                <w:rFonts w:hint="eastAsia" w:ascii="宋体" w:hAnsi="宋体" w:eastAsia="宋体" w:cs="宋体"/>
                <w:sz w:val="24"/>
                <w:szCs w:val="24"/>
              </w:rPr>
            </w:pPr>
          </w:p>
        </w:tc>
        <w:tc>
          <w:tcPr>
            <w:tcW w:w="1305" w:type="dxa"/>
            <w:vMerge w:val="continue"/>
            <w:noWrap w:val="0"/>
            <w:vAlign w:val="center"/>
          </w:tcPr>
          <w:p>
            <w:pPr>
              <w:spacing w:line="0" w:lineRule="atLeast"/>
              <w:rPr>
                <w:rFonts w:hint="eastAsia" w:ascii="宋体" w:hAnsi="宋体" w:eastAsia="宋体" w:cs="宋体"/>
                <w:sz w:val="24"/>
                <w:szCs w:val="24"/>
              </w:rPr>
            </w:pPr>
          </w:p>
        </w:tc>
        <w:tc>
          <w:tcPr>
            <w:tcW w:w="1558" w:type="dxa"/>
            <w:gridSpan w:val="2"/>
            <w:noWrap w:val="0"/>
            <w:vAlign w:val="center"/>
          </w:tcPr>
          <w:p>
            <w:pPr>
              <w:spacing w:line="0" w:lineRule="atLeast"/>
              <w:rPr>
                <w:rFonts w:hint="eastAsia" w:ascii="宋体" w:hAnsi="宋体" w:eastAsia="宋体" w:cs="宋体"/>
                <w:sz w:val="24"/>
                <w:szCs w:val="24"/>
              </w:rPr>
            </w:pPr>
            <w:r>
              <w:rPr>
                <w:rFonts w:hint="eastAsia" w:ascii="宋体" w:hAnsi="宋体" w:eastAsia="宋体" w:cs="宋体"/>
                <w:sz w:val="24"/>
                <w:szCs w:val="24"/>
              </w:rPr>
              <w:t>法人代表*</w:t>
            </w:r>
          </w:p>
        </w:tc>
        <w:tc>
          <w:tcPr>
            <w:tcW w:w="1855" w:type="dxa"/>
            <w:gridSpan w:val="2"/>
            <w:noWrap w:val="0"/>
            <w:vAlign w:val="center"/>
          </w:tcPr>
          <w:p>
            <w:pPr>
              <w:spacing w:line="0" w:lineRule="atLeast"/>
              <w:rPr>
                <w:rFonts w:hint="eastAsia" w:ascii="宋体" w:hAnsi="宋体" w:eastAsia="宋体" w:cs="宋体"/>
                <w:sz w:val="24"/>
                <w:szCs w:val="24"/>
              </w:rPr>
            </w:pPr>
          </w:p>
        </w:tc>
        <w:tc>
          <w:tcPr>
            <w:tcW w:w="1693" w:type="dxa"/>
            <w:noWrap w:val="0"/>
            <w:vAlign w:val="center"/>
          </w:tcPr>
          <w:p>
            <w:pPr>
              <w:spacing w:line="0" w:lineRule="atLeast"/>
              <w:rPr>
                <w:rFonts w:hint="eastAsia" w:ascii="宋体" w:hAnsi="宋体" w:eastAsia="宋体" w:cs="宋体"/>
                <w:sz w:val="24"/>
                <w:szCs w:val="24"/>
              </w:rPr>
            </w:pPr>
            <w:r>
              <w:rPr>
                <w:rFonts w:hint="eastAsia" w:ascii="宋体" w:hAnsi="宋体" w:eastAsia="宋体" w:cs="宋体"/>
                <w:sz w:val="24"/>
                <w:szCs w:val="24"/>
              </w:rPr>
              <w:t>联系人姓名*</w:t>
            </w:r>
          </w:p>
        </w:tc>
        <w:tc>
          <w:tcPr>
            <w:tcW w:w="2117" w:type="dxa"/>
            <w:noWrap w:val="0"/>
            <w:vAlign w:val="center"/>
          </w:tcPr>
          <w:p>
            <w:pPr>
              <w:spacing w:line="0" w:lineRule="atLeas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472" w:type="dxa"/>
            <w:vMerge w:val="continue"/>
            <w:noWrap w:val="0"/>
            <w:vAlign w:val="center"/>
          </w:tcPr>
          <w:p>
            <w:pPr>
              <w:spacing w:line="0" w:lineRule="atLeast"/>
              <w:rPr>
                <w:rFonts w:hint="eastAsia" w:ascii="宋体" w:hAnsi="宋体" w:eastAsia="宋体" w:cs="宋体"/>
                <w:sz w:val="24"/>
                <w:szCs w:val="24"/>
              </w:rPr>
            </w:pPr>
          </w:p>
        </w:tc>
        <w:tc>
          <w:tcPr>
            <w:tcW w:w="1305" w:type="dxa"/>
            <w:vMerge w:val="continue"/>
            <w:noWrap w:val="0"/>
            <w:vAlign w:val="center"/>
          </w:tcPr>
          <w:p>
            <w:pPr>
              <w:spacing w:line="0" w:lineRule="atLeast"/>
              <w:rPr>
                <w:rFonts w:hint="eastAsia" w:ascii="宋体" w:hAnsi="宋体" w:eastAsia="宋体" w:cs="宋体"/>
                <w:sz w:val="24"/>
                <w:szCs w:val="24"/>
              </w:rPr>
            </w:pPr>
          </w:p>
        </w:tc>
        <w:tc>
          <w:tcPr>
            <w:tcW w:w="1558" w:type="dxa"/>
            <w:gridSpan w:val="2"/>
            <w:noWrap w:val="0"/>
            <w:vAlign w:val="center"/>
          </w:tcPr>
          <w:p>
            <w:pPr>
              <w:spacing w:line="0" w:lineRule="atLeast"/>
              <w:rPr>
                <w:rFonts w:hint="eastAsia" w:ascii="宋体" w:hAnsi="宋体" w:eastAsia="宋体" w:cs="宋体"/>
                <w:sz w:val="24"/>
                <w:szCs w:val="24"/>
              </w:rPr>
            </w:pPr>
            <w:r>
              <w:rPr>
                <w:rFonts w:hint="eastAsia" w:ascii="宋体" w:hAnsi="宋体" w:eastAsia="宋体" w:cs="宋体"/>
                <w:sz w:val="24"/>
                <w:szCs w:val="24"/>
              </w:rPr>
              <w:t>联系人电话*</w:t>
            </w:r>
          </w:p>
        </w:tc>
        <w:tc>
          <w:tcPr>
            <w:tcW w:w="1855" w:type="dxa"/>
            <w:gridSpan w:val="2"/>
            <w:noWrap w:val="0"/>
            <w:vAlign w:val="center"/>
          </w:tcPr>
          <w:p>
            <w:pPr>
              <w:spacing w:line="0" w:lineRule="atLeast"/>
              <w:rPr>
                <w:rFonts w:hint="eastAsia" w:ascii="宋体" w:hAnsi="宋体" w:eastAsia="宋体" w:cs="宋体"/>
                <w:sz w:val="24"/>
                <w:szCs w:val="24"/>
              </w:rPr>
            </w:pPr>
          </w:p>
        </w:tc>
        <w:tc>
          <w:tcPr>
            <w:tcW w:w="1693" w:type="dxa"/>
            <w:noWrap w:val="0"/>
            <w:vAlign w:val="center"/>
          </w:tcPr>
          <w:p>
            <w:pPr>
              <w:spacing w:line="0" w:lineRule="atLeast"/>
              <w:rPr>
                <w:rFonts w:hint="eastAsia" w:ascii="宋体" w:hAnsi="宋体" w:eastAsia="宋体" w:cs="宋体"/>
                <w:sz w:val="24"/>
                <w:szCs w:val="24"/>
              </w:rPr>
            </w:pPr>
            <w:r>
              <w:rPr>
                <w:rFonts w:hint="eastAsia" w:ascii="宋体" w:hAnsi="宋体" w:eastAsia="宋体" w:cs="宋体"/>
                <w:sz w:val="24"/>
                <w:szCs w:val="24"/>
              </w:rPr>
              <w:t>邮政编码*</w:t>
            </w:r>
          </w:p>
        </w:tc>
        <w:tc>
          <w:tcPr>
            <w:tcW w:w="2117" w:type="dxa"/>
            <w:noWrap w:val="0"/>
            <w:vAlign w:val="center"/>
          </w:tcPr>
          <w:p>
            <w:pPr>
              <w:spacing w:line="0" w:lineRule="atLeas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472" w:type="dxa"/>
            <w:vMerge w:val="continue"/>
            <w:noWrap w:val="0"/>
            <w:vAlign w:val="center"/>
          </w:tcPr>
          <w:p>
            <w:pPr>
              <w:spacing w:line="0" w:lineRule="atLeast"/>
              <w:rPr>
                <w:rFonts w:hint="eastAsia" w:ascii="宋体" w:hAnsi="宋体" w:eastAsia="宋体" w:cs="宋体"/>
                <w:sz w:val="24"/>
                <w:szCs w:val="24"/>
              </w:rPr>
            </w:pPr>
          </w:p>
        </w:tc>
        <w:tc>
          <w:tcPr>
            <w:tcW w:w="1305" w:type="dxa"/>
            <w:vMerge w:val="continue"/>
            <w:noWrap w:val="0"/>
            <w:vAlign w:val="center"/>
          </w:tcPr>
          <w:p>
            <w:pPr>
              <w:spacing w:line="0" w:lineRule="atLeast"/>
              <w:rPr>
                <w:rFonts w:hint="eastAsia" w:ascii="宋体" w:hAnsi="宋体" w:eastAsia="宋体" w:cs="宋体"/>
                <w:sz w:val="24"/>
                <w:szCs w:val="24"/>
              </w:rPr>
            </w:pPr>
          </w:p>
        </w:tc>
        <w:tc>
          <w:tcPr>
            <w:tcW w:w="1558" w:type="dxa"/>
            <w:gridSpan w:val="2"/>
            <w:noWrap w:val="0"/>
            <w:vAlign w:val="center"/>
          </w:tcPr>
          <w:p>
            <w:pPr>
              <w:spacing w:line="0" w:lineRule="atLeast"/>
              <w:rPr>
                <w:rFonts w:hint="eastAsia" w:ascii="宋体" w:hAnsi="宋体" w:eastAsia="宋体" w:cs="宋体"/>
                <w:sz w:val="24"/>
                <w:szCs w:val="24"/>
              </w:rPr>
            </w:pPr>
            <w:r>
              <w:rPr>
                <w:rFonts w:hint="eastAsia" w:ascii="宋体" w:hAnsi="宋体" w:eastAsia="宋体" w:cs="宋体"/>
                <w:sz w:val="24"/>
                <w:szCs w:val="24"/>
              </w:rPr>
              <w:t>联系地址*</w:t>
            </w:r>
          </w:p>
        </w:tc>
        <w:tc>
          <w:tcPr>
            <w:tcW w:w="5665" w:type="dxa"/>
            <w:gridSpan w:val="4"/>
            <w:noWrap w:val="0"/>
            <w:vAlign w:val="center"/>
          </w:tcPr>
          <w:p>
            <w:pPr>
              <w:spacing w:line="0" w:lineRule="atLeas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472" w:type="dxa"/>
            <w:vMerge w:val="continue"/>
            <w:noWrap w:val="0"/>
            <w:vAlign w:val="center"/>
          </w:tcPr>
          <w:p>
            <w:pPr>
              <w:spacing w:line="0" w:lineRule="atLeast"/>
              <w:rPr>
                <w:rFonts w:hint="eastAsia" w:ascii="宋体" w:hAnsi="宋体" w:eastAsia="宋体" w:cs="宋体"/>
                <w:sz w:val="24"/>
                <w:szCs w:val="24"/>
              </w:rPr>
            </w:pPr>
          </w:p>
        </w:tc>
        <w:tc>
          <w:tcPr>
            <w:tcW w:w="1305" w:type="dxa"/>
            <w:vMerge w:val="continue"/>
            <w:noWrap w:val="0"/>
            <w:vAlign w:val="center"/>
          </w:tcPr>
          <w:p>
            <w:pPr>
              <w:spacing w:line="0" w:lineRule="atLeast"/>
              <w:rPr>
                <w:rFonts w:hint="eastAsia" w:ascii="宋体" w:hAnsi="宋体" w:eastAsia="宋体" w:cs="宋体"/>
                <w:sz w:val="24"/>
                <w:szCs w:val="24"/>
              </w:rPr>
            </w:pPr>
          </w:p>
        </w:tc>
        <w:tc>
          <w:tcPr>
            <w:tcW w:w="1558" w:type="dxa"/>
            <w:gridSpan w:val="2"/>
            <w:noWrap w:val="0"/>
            <w:vAlign w:val="center"/>
          </w:tcPr>
          <w:p>
            <w:pPr>
              <w:spacing w:line="0" w:lineRule="atLeast"/>
              <w:rPr>
                <w:rFonts w:hint="eastAsia" w:ascii="宋体" w:hAnsi="宋体" w:eastAsia="宋体" w:cs="宋体"/>
                <w:sz w:val="24"/>
                <w:szCs w:val="24"/>
              </w:rPr>
            </w:pPr>
            <w:r>
              <w:rPr>
                <w:rFonts w:hint="eastAsia" w:ascii="宋体" w:hAnsi="宋体" w:eastAsia="宋体" w:cs="宋体"/>
                <w:sz w:val="24"/>
                <w:szCs w:val="24"/>
              </w:rPr>
              <w:t>电子邮箱</w:t>
            </w:r>
          </w:p>
        </w:tc>
        <w:tc>
          <w:tcPr>
            <w:tcW w:w="1855" w:type="dxa"/>
            <w:gridSpan w:val="2"/>
            <w:noWrap w:val="0"/>
            <w:vAlign w:val="center"/>
          </w:tcPr>
          <w:p>
            <w:pPr>
              <w:spacing w:line="0" w:lineRule="atLeast"/>
              <w:rPr>
                <w:rFonts w:hint="eastAsia" w:ascii="宋体" w:hAnsi="宋体" w:eastAsia="宋体" w:cs="宋体"/>
                <w:sz w:val="24"/>
                <w:szCs w:val="24"/>
              </w:rPr>
            </w:pPr>
          </w:p>
        </w:tc>
        <w:tc>
          <w:tcPr>
            <w:tcW w:w="1693" w:type="dxa"/>
            <w:noWrap w:val="0"/>
            <w:vAlign w:val="center"/>
          </w:tcPr>
          <w:p>
            <w:pPr>
              <w:spacing w:line="0" w:lineRule="atLeast"/>
              <w:rPr>
                <w:rFonts w:hint="eastAsia" w:ascii="宋体" w:hAnsi="宋体" w:eastAsia="宋体" w:cs="宋体"/>
                <w:sz w:val="24"/>
                <w:szCs w:val="24"/>
              </w:rPr>
            </w:pPr>
            <w:r>
              <w:rPr>
                <w:rFonts w:hint="eastAsia" w:ascii="宋体" w:hAnsi="宋体" w:eastAsia="宋体" w:cs="宋体"/>
                <w:sz w:val="24"/>
                <w:szCs w:val="24"/>
              </w:rPr>
              <w:t>传     真</w:t>
            </w:r>
          </w:p>
        </w:tc>
        <w:tc>
          <w:tcPr>
            <w:tcW w:w="2117" w:type="dxa"/>
            <w:noWrap w:val="0"/>
            <w:vAlign w:val="center"/>
          </w:tcPr>
          <w:p>
            <w:pPr>
              <w:spacing w:line="0" w:lineRule="atLeas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1" w:hRule="atLeast"/>
        </w:trPr>
        <w:tc>
          <w:tcPr>
            <w:tcW w:w="3335" w:type="dxa"/>
            <w:gridSpan w:val="4"/>
            <w:noWrap w:val="0"/>
            <w:vAlign w:val="center"/>
          </w:tcPr>
          <w:p>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受理机关名称*</w:t>
            </w:r>
          </w:p>
        </w:tc>
        <w:tc>
          <w:tcPr>
            <w:tcW w:w="5665" w:type="dxa"/>
            <w:gridSpan w:val="4"/>
            <w:noWrap w:val="0"/>
            <w:vAlign w:val="center"/>
          </w:tcPr>
          <w:p>
            <w:pPr>
              <w:spacing w:line="0" w:lineRule="atLeas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2" w:hRule="atLeast"/>
        </w:trPr>
        <w:tc>
          <w:tcPr>
            <w:tcW w:w="472" w:type="dxa"/>
            <w:vMerge w:val="restart"/>
            <w:noWrap w:val="0"/>
            <w:vAlign w:val="center"/>
          </w:tcPr>
          <w:p>
            <w:pPr>
              <w:spacing w:line="0" w:lineRule="atLeast"/>
              <w:rPr>
                <w:rFonts w:hint="eastAsia" w:ascii="宋体" w:hAnsi="宋体" w:eastAsia="宋体" w:cs="宋体"/>
                <w:sz w:val="24"/>
                <w:szCs w:val="24"/>
              </w:rPr>
            </w:pPr>
            <w:r>
              <w:rPr>
                <w:rFonts w:hint="eastAsia" w:ascii="宋体" w:hAnsi="宋体" w:eastAsia="宋体" w:cs="宋体"/>
                <w:sz w:val="24"/>
                <w:szCs w:val="24"/>
              </w:rPr>
              <w:t>所需信息情况</w:t>
            </w:r>
          </w:p>
        </w:tc>
        <w:tc>
          <w:tcPr>
            <w:tcW w:w="2028" w:type="dxa"/>
            <w:gridSpan w:val="2"/>
            <w:noWrap w:val="0"/>
            <w:vAlign w:val="center"/>
          </w:tcPr>
          <w:p>
            <w:pPr>
              <w:adjustRightInd w:val="0"/>
              <w:snapToGrid w:val="0"/>
              <w:spacing w:line="0" w:lineRule="atLeast"/>
              <w:rPr>
                <w:rFonts w:hint="eastAsia" w:ascii="宋体" w:hAnsi="宋体" w:eastAsia="宋体" w:cs="宋体"/>
                <w:sz w:val="24"/>
                <w:szCs w:val="24"/>
              </w:rPr>
            </w:pPr>
            <w:r>
              <w:rPr>
                <w:rFonts w:hint="eastAsia" w:ascii="宋体" w:hAnsi="宋体" w:eastAsia="宋体" w:cs="宋体"/>
                <w:sz w:val="24"/>
                <w:szCs w:val="24"/>
              </w:rPr>
              <w:t>所需政府信息的名称、文号或者其他特征性描述*</w:t>
            </w:r>
          </w:p>
        </w:tc>
        <w:tc>
          <w:tcPr>
            <w:tcW w:w="6500" w:type="dxa"/>
            <w:gridSpan w:val="5"/>
            <w:noWrap w:val="0"/>
            <w:vAlign w:val="center"/>
          </w:tcPr>
          <w:p>
            <w:pPr>
              <w:spacing w:line="0" w:lineRule="atLeast"/>
              <w:rPr>
                <w:rFonts w:hint="eastAsia" w:ascii="宋体" w:hAnsi="宋体" w:eastAsia="宋体" w:cs="宋体"/>
                <w:sz w:val="24"/>
                <w:szCs w:val="24"/>
              </w:rPr>
            </w:pPr>
          </w:p>
          <w:p>
            <w:pPr>
              <w:spacing w:line="0" w:lineRule="atLeast"/>
              <w:rPr>
                <w:rFonts w:hint="eastAsia" w:ascii="宋体" w:hAnsi="宋体" w:eastAsia="宋体" w:cs="宋体"/>
                <w:sz w:val="24"/>
                <w:szCs w:val="24"/>
              </w:rPr>
            </w:pPr>
          </w:p>
          <w:p>
            <w:pPr>
              <w:spacing w:line="0" w:lineRule="atLeas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atLeast"/>
        </w:trPr>
        <w:tc>
          <w:tcPr>
            <w:tcW w:w="472" w:type="dxa"/>
            <w:vMerge w:val="continue"/>
            <w:noWrap w:val="0"/>
            <w:vAlign w:val="center"/>
          </w:tcPr>
          <w:p>
            <w:pPr>
              <w:spacing w:line="0" w:lineRule="atLeast"/>
              <w:rPr>
                <w:rFonts w:hint="eastAsia" w:ascii="宋体" w:hAnsi="宋体" w:eastAsia="宋体" w:cs="宋体"/>
                <w:sz w:val="24"/>
                <w:szCs w:val="24"/>
              </w:rPr>
            </w:pPr>
          </w:p>
        </w:tc>
        <w:tc>
          <w:tcPr>
            <w:tcW w:w="3810" w:type="dxa"/>
            <w:gridSpan w:val="4"/>
            <w:noWrap w:val="0"/>
            <w:vAlign w:val="center"/>
          </w:tcPr>
          <w:p>
            <w:pPr>
              <w:adjustRightInd w:val="0"/>
              <w:snapToGrid w:val="0"/>
              <w:spacing w:line="0" w:lineRule="atLeast"/>
              <w:rPr>
                <w:rFonts w:hint="eastAsia" w:ascii="宋体" w:hAnsi="宋体" w:eastAsia="宋体" w:cs="宋体"/>
                <w:sz w:val="24"/>
                <w:szCs w:val="24"/>
              </w:rPr>
            </w:pPr>
            <w:r>
              <w:rPr>
                <w:rFonts w:hint="eastAsia" w:ascii="宋体" w:hAnsi="宋体" w:eastAsia="宋体" w:cs="宋体"/>
                <w:sz w:val="24"/>
                <w:szCs w:val="24"/>
              </w:rPr>
              <w:t>政府信息的载体形式（单选）</w:t>
            </w:r>
          </w:p>
          <w:p>
            <w:pPr>
              <w:adjustRightInd w:val="0"/>
              <w:snapToGrid w:val="0"/>
              <w:spacing w:line="0" w:lineRule="atLeast"/>
              <w:rPr>
                <w:rFonts w:hint="eastAsia" w:ascii="宋体" w:hAnsi="宋体" w:eastAsia="宋体" w:cs="宋体"/>
                <w:sz w:val="24"/>
                <w:szCs w:val="24"/>
              </w:rPr>
            </w:pPr>
            <w:r>
              <w:rPr>
                <w:rFonts w:hint="eastAsia" w:ascii="宋体" w:hAnsi="宋体" w:eastAsia="宋体" w:cs="宋体"/>
                <w:sz w:val="24"/>
                <w:szCs w:val="24"/>
              </w:rPr>
              <w:t>□纸质文本</w:t>
            </w:r>
          </w:p>
          <w:p>
            <w:pPr>
              <w:adjustRightInd w:val="0"/>
              <w:snapToGrid w:val="0"/>
              <w:spacing w:line="0" w:lineRule="atLeast"/>
              <w:rPr>
                <w:rFonts w:hint="eastAsia" w:ascii="宋体" w:hAnsi="宋体" w:eastAsia="宋体" w:cs="宋体"/>
                <w:sz w:val="24"/>
                <w:szCs w:val="24"/>
              </w:rPr>
            </w:pPr>
            <w:r>
              <w:rPr>
                <w:rFonts w:hint="eastAsia" w:ascii="宋体" w:hAnsi="宋体" w:eastAsia="宋体" w:cs="宋体"/>
                <w:sz w:val="24"/>
                <w:szCs w:val="24"/>
              </w:rPr>
              <w:t>□数据电文</w:t>
            </w:r>
          </w:p>
        </w:tc>
        <w:tc>
          <w:tcPr>
            <w:tcW w:w="4718" w:type="dxa"/>
            <w:gridSpan w:val="3"/>
            <w:noWrap w:val="0"/>
            <w:vAlign w:val="center"/>
          </w:tcPr>
          <w:p>
            <w:pPr>
              <w:adjustRightInd w:val="0"/>
              <w:snapToGrid w:val="0"/>
              <w:spacing w:line="0" w:lineRule="atLeast"/>
              <w:rPr>
                <w:rFonts w:hint="eastAsia" w:ascii="宋体" w:hAnsi="宋体" w:eastAsia="宋体" w:cs="宋体"/>
                <w:sz w:val="24"/>
                <w:szCs w:val="24"/>
              </w:rPr>
            </w:pPr>
            <w:r>
              <w:rPr>
                <w:rFonts w:hint="eastAsia" w:ascii="宋体" w:hAnsi="宋体" w:eastAsia="宋体" w:cs="宋体"/>
                <w:sz w:val="24"/>
                <w:szCs w:val="24"/>
              </w:rPr>
              <w:t>获取政府信息的方式（单选）</w:t>
            </w:r>
          </w:p>
          <w:p>
            <w:pPr>
              <w:adjustRightInd w:val="0"/>
              <w:snapToGrid w:val="0"/>
              <w:spacing w:line="0" w:lineRule="atLeast"/>
              <w:rPr>
                <w:rFonts w:hint="eastAsia" w:ascii="宋体" w:hAnsi="宋体" w:eastAsia="宋体" w:cs="宋体"/>
                <w:sz w:val="24"/>
                <w:szCs w:val="24"/>
              </w:rPr>
            </w:pPr>
            <w:r>
              <w:rPr>
                <w:rFonts w:hint="eastAsia" w:ascii="宋体" w:hAnsi="宋体" w:eastAsia="宋体" w:cs="宋体"/>
                <w:sz w:val="24"/>
                <w:szCs w:val="24"/>
              </w:rPr>
              <w:t>□邮政寄送</w:t>
            </w:r>
          </w:p>
          <w:p>
            <w:pPr>
              <w:adjustRightInd w:val="0"/>
              <w:snapToGrid w:val="0"/>
              <w:spacing w:line="0" w:lineRule="atLeast"/>
              <w:rPr>
                <w:rFonts w:hint="eastAsia" w:ascii="宋体" w:hAnsi="宋体" w:eastAsia="宋体" w:cs="宋体"/>
                <w:sz w:val="24"/>
                <w:szCs w:val="24"/>
              </w:rPr>
            </w:pPr>
            <w:r>
              <w:rPr>
                <w:rFonts w:hint="eastAsia" w:ascii="宋体" w:hAnsi="宋体" w:eastAsia="宋体" w:cs="宋体"/>
                <w:sz w:val="24"/>
                <w:szCs w:val="24"/>
              </w:rPr>
              <w:t>□电子邮件</w:t>
            </w:r>
          </w:p>
          <w:p>
            <w:pPr>
              <w:adjustRightInd w:val="0"/>
              <w:snapToGrid w:val="0"/>
              <w:spacing w:line="0" w:lineRule="atLeast"/>
              <w:rPr>
                <w:rFonts w:hint="eastAsia" w:ascii="宋体" w:hAnsi="宋体" w:eastAsia="宋体" w:cs="宋体"/>
                <w:sz w:val="24"/>
                <w:szCs w:val="24"/>
              </w:rPr>
            </w:pPr>
            <w:r>
              <w:rPr>
                <w:rFonts w:hint="eastAsia" w:ascii="宋体" w:hAnsi="宋体" w:eastAsia="宋体" w:cs="宋体"/>
                <w:sz w:val="24"/>
                <w:szCs w:val="24"/>
              </w:rPr>
              <w:t>□传真</w:t>
            </w:r>
          </w:p>
          <w:p>
            <w:pPr>
              <w:adjustRightInd w:val="0"/>
              <w:snapToGrid w:val="0"/>
              <w:spacing w:line="0" w:lineRule="atLeast"/>
              <w:rPr>
                <w:rFonts w:hint="eastAsia" w:ascii="宋体" w:hAnsi="宋体" w:eastAsia="宋体" w:cs="宋体"/>
                <w:sz w:val="24"/>
                <w:szCs w:val="24"/>
              </w:rPr>
            </w:pPr>
            <w:r>
              <w:rPr>
                <w:rFonts w:hint="eastAsia" w:ascii="宋体" w:hAnsi="宋体" w:eastAsia="宋体" w:cs="宋体"/>
                <w:sz w:val="24"/>
                <w:szCs w:val="24"/>
              </w:rPr>
              <w:t>□自行领取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trPr>
        <w:tc>
          <w:tcPr>
            <w:tcW w:w="9000" w:type="dxa"/>
            <w:gridSpan w:val="8"/>
            <w:noWrap w:val="0"/>
            <w:vAlign w:val="center"/>
          </w:tcPr>
          <w:p>
            <w:pPr>
              <w:adjustRightInd w:val="0"/>
              <w:snapToGrid w:val="0"/>
              <w:spacing w:line="0" w:lineRule="atLeast"/>
              <w:rPr>
                <w:rFonts w:hint="eastAsia" w:ascii="宋体" w:hAnsi="宋体" w:eastAsia="宋体" w:cs="宋体"/>
                <w:color w:val="000000"/>
                <w:sz w:val="24"/>
                <w:szCs w:val="24"/>
              </w:rPr>
            </w:pPr>
          </w:p>
          <w:p>
            <w:pPr>
              <w:adjustRightInd w:val="0"/>
              <w:snapToGrid w:val="0"/>
              <w:spacing w:line="0" w:lineRule="atLeas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adjustRightInd w:val="0"/>
              <w:snapToGrid w:val="0"/>
              <w:spacing w:line="0" w:lineRule="atLeas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　　　　　　　　　　　　　　　　　　　　　　</w:t>
            </w:r>
            <w:r>
              <w:rPr>
                <w:rFonts w:hint="eastAsia" w:ascii="宋体" w:hAnsi="宋体" w:eastAsia="宋体" w:cs="宋体"/>
                <w:color w:val="000000"/>
                <w:sz w:val="24"/>
                <w:szCs w:val="24"/>
              </w:rPr>
              <w:t xml:space="preserve"> 申请人签名（盖章）：    </w:t>
            </w:r>
          </w:p>
          <w:p>
            <w:pPr>
              <w:adjustRightInd w:val="0"/>
              <w:snapToGrid w:val="0"/>
              <w:spacing w:line="0" w:lineRule="atLeas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      </w:t>
            </w:r>
          </w:p>
        </w:tc>
      </w:tr>
    </w:tbl>
    <w:p>
      <w:pPr>
        <w:pStyle w:val="7"/>
        <w:spacing w:line="260" w:lineRule="exact"/>
        <w:ind w:left="0" w:leftChars="0" w:firstLine="0" w:firstLineChars="0"/>
      </w:pPr>
      <w:r>
        <w:rPr>
          <w:rFonts w:hint="eastAsia" w:ascii="方正黑体_GBK" w:hAnsi="方正黑体_GBK" w:cs="方正黑体_GBK"/>
          <w:snapToGrid/>
          <w:color w:val="000000"/>
          <w:kern w:val="2"/>
          <w:sz w:val="21"/>
          <w:szCs w:val="21"/>
        </w:rPr>
        <w:t>注：</w:t>
      </w:r>
      <w:r>
        <w:rPr>
          <w:rFonts w:hint="eastAsia" w:ascii="方正楷体_GBK" w:hAnsi="方正楷体_GBK" w:eastAsia="方正楷体_GBK" w:cs="方正楷体_GBK"/>
          <w:snapToGrid/>
          <w:color w:val="000000"/>
          <w:kern w:val="2"/>
          <w:sz w:val="21"/>
          <w:szCs w:val="21"/>
        </w:rPr>
        <w:t>带*的为必填。</w:t>
      </w:r>
    </w:p>
    <w:p>
      <w:pPr>
        <w:pStyle w:val="7"/>
        <w:spacing w:line="260" w:lineRule="exact"/>
        <w:ind w:left="0" w:leftChars="0" w:firstLine="0" w:firstLineChars="0"/>
      </w:pPr>
    </w:p>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楷体_GBK">
    <w:panose1 w:val="02000000000000000000"/>
    <w:charset w:val="86"/>
    <w:family w:val="script"/>
    <w:pitch w:val="default"/>
    <w:sig w:usb0="00000001" w:usb1="08000000" w:usb2="00000000" w:usb3="00000000" w:csb0="00040000"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等线"/>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P8/A0c4AgAAbwQAAA4AAAAAAAAA&#10;AQAgAAAANQEAAGRycy9lMm9Eb2MueG1sUEsFBgAAAAAGAAYAWQEAAN8FAAAAAA==&#10;">
              <v:fill on="f" focussize="0,0"/>
              <v:stroke on="f" weight="0.5pt"/>
              <v:imagedata o:title=""/>
              <o:lock v:ext="edit" aspectratio="f"/>
              <v:textbox inset="0mm,0mm,0mm,0mm" style="mso-fit-shape-to-text:t;">
                <w:txbxContent>
                  <w:p>
                    <w:pPr>
                      <w:snapToGrid w:val="0"/>
                      <w:rPr>
                        <w:rFonts w:hint="eastAsia" w:eastAsia="等线"/>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pBdr>
        <w:top w:val="none" w:color="auto" w:sz="0" w:space="1"/>
        <w:left w:val="none" w:color="auto" w:sz="0" w:space="4"/>
        <w:bottom w:val="none" w:color="auto" w:sz="0" w:space="1"/>
        <w:right w:val="none" w:color="auto" w:sz="0" w:space="4"/>
        <w:between w:val="none" w:color="auto" w:sz="0" w:space="0"/>
      </w:pBdr>
      <w:tabs>
        <w:tab w:val="left" w:pos="3367"/>
        <w:tab w:val="clear" w:pos="4153"/>
      </w:tabs>
      <w:snapToGrid w:val="0"/>
      <w:jc w:val="both"/>
      <w:rPr>
        <w:rFonts w:hint="default" w:eastAsia="方正仿宋_GBK"/>
        <w:lang w:val="en-US" w:eastAsia="zh-CN"/>
      </w:rPr>
    </w:pP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25764"/>
    <w:multiLevelType w:val="singleLevel"/>
    <w:tmpl w:val="1A225764"/>
    <w:lvl w:ilvl="0" w:tentative="0">
      <w:start w:val="1"/>
      <w:numFmt w:val="chineseCounting"/>
      <w:suff w:val="nothing"/>
      <w:lvlText w:val="%1、"/>
      <w:lvlJc w:val="left"/>
      <w:pPr>
        <w:ind w:left="631"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0D215B"/>
    <w:rsid w:val="00470DF3"/>
    <w:rsid w:val="00D73F85"/>
    <w:rsid w:val="02D66D42"/>
    <w:rsid w:val="043653C7"/>
    <w:rsid w:val="05DB1BF5"/>
    <w:rsid w:val="06CE63EA"/>
    <w:rsid w:val="075650B7"/>
    <w:rsid w:val="08FA1E18"/>
    <w:rsid w:val="0AE11E73"/>
    <w:rsid w:val="0DA405C8"/>
    <w:rsid w:val="124D67D5"/>
    <w:rsid w:val="12F96451"/>
    <w:rsid w:val="14284000"/>
    <w:rsid w:val="16513C52"/>
    <w:rsid w:val="167015EC"/>
    <w:rsid w:val="1B7F3EFF"/>
    <w:rsid w:val="1BB32E1D"/>
    <w:rsid w:val="1CCD7609"/>
    <w:rsid w:val="1E0C4028"/>
    <w:rsid w:val="1E842FAB"/>
    <w:rsid w:val="1EE55480"/>
    <w:rsid w:val="1FDB0912"/>
    <w:rsid w:val="225E12B7"/>
    <w:rsid w:val="262740BE"/>
    <w:rsid w:val="268A3E8E"/>
    <w:rsid w:val="29D15545"/>
    <w:rsid w:val="2C5150A3"/>
    <w:rsid w:val="2FFE4E15"/>
    <w:rsid w:val="31A3054A"/>
    <w:rsid w:val="33815141"/>
    <w:rsid w:val="35BD52D8"/>
    <w:rsid w:val="35EC1E27"/>
    <w:rsid w:val="36E33531"/>
    <w:rsid w:val="39F03864"/>
    <w:rsid w:val="3AEF34F1"/>
    <w:rsid w:val="3B49267C"/>
    <w:rsid w:val="3B7F3D2A"/>
    <w:rsid w:val="3CF311AA"/>
    <w:rsid w:val="3DA32AF3"/>
    <w:rsid w:val="3F67569D"/>
    <w:rsid w:val="3FEE4C0B"/>
    <w:rsid w:val="418425C2"/>
    <w:rsid w:val="422F5B55"/>
    <w:rsid w:val="42E81A03"/>
    <w:rsid w:val="444B63FA"/>
    <w:rsid w:val="450D215B"/>
    <w:rsid w:val="45D872CD"/>
    <w:rsid w:val="45EB3785"/>
    <w:rsid w:val="479D2D2A"/>
    <w:rsid w:val="47C53E17"/>
    <w:rsid w:val="4C3D7892"/>
    <w:rsid w:val="4D4F28FD"/>
    <w:rsid w:val="4F784A13"/>
    <w:rsid w:val="4F792C86"/>
    <w:rsid w:val="4FE325A0"/>
    <w:rsid w:val="505451DA"/>
    <w:rsid w:val="50DA78E2"/>
    <w:rsid w:val="515C10B1"/>
    <w:rsid w:val="538E06BB"/>
    <w:rsid w:val="53D3414E"/>
    <w:rsid w:val="53D94A01"/>
    <w:rsid w:val="547910A1"/>
    <w:rsid w:val="54826AC0"/>
    <w:rsid w:val="560E2D70"/>
    <w:rsid w:val="56200B39"/>
    <w:rsid w:val="577206A8"/>
    <w:rsid w:val="59D65316"/>
    <w:rsid w:val="5C8F0DFF"/>
    <w:rsid w:val="5DA30C97"/>
    <w:rsid w:val="5EF70543"/>
    <w:rsid w:val="61252C1C"/>
    <w:rsid w:val="633E3906"/>
    <w:rsid w:val="6910137B"/>
    <w:rsid w:val="691C50A9"/>
    <w:rsid w:val="6A1A746C"/>
    <w:rsid w:val="6B7F3092"/>
    <w:rsid w:val="6C510A04"/>
    <w:rsid w:val="6D0A3013"/>
    <w:rsid w:val="6EEE6617"/>
    <w:rsid w:val="6F1C1FBA"/>
    <w:rsid w:val="6FC20873"/>
    <w:rsid w:val="72520E7A"/>
    <w:rsid w:val="7471232F"/>
    <w:rsid w:val="7637595A"/>
    <w:rsid w:val="7758355F"/>
    <w:rsid w:val="79015087"/>
    <w:rsid w:val="791B497D"/>
    <w:rsid w:val="7C59608A"/>
    <w:rsid w:val="7D3B0873"/>
    <w:rsid w:val="7D770378"/>
    <w:rsid w:val="7F2A6C42"/>
    <w:rsid w:val="7F2F2FB3"/>
    <w:rsid w:val="7FED7008"/>
    <w:rsid w:val="CCEFF760"/>
    <w:rsid w:val="F4AF7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标题3"/>
    <w:basedOn w:val="1"/>
    <w:next w:val="1"/>
    <w:qFormat/>
    <w:uiPriority w:val="0"/>
    <w:pPr>
      <w:autoSpaceDE w:val="0"/>
      <w:autoSpaceDN w:val="0"/>
      <w:snapToGrid w:val="0"/>
      <w:spacing w:line="590" w:lineRule="atLeast"/>
      <w:ind w:firstLine="624"/>
    </w:pPr>
    <w:rPr>
      <w:rFonts w:eastAsia="方正黑体_GBK"/>
      <w:snapToGrid w:val="0"/>
      <w:kern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99</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2022-01-07T15:25:00Z</dcterms:created>
  <dc:creator>HP</dc:creator>
  <cp:lastModifiedBy>uos</cp:lastModifiedBy>
  <cp:lastPrinted>2025-01-16T22:33:00Z</cp:lastPrinted>
  <dcterms:modified xsi:type="dcterms:W3CDTF">2026-01-09T14:29:39Z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F148D2BA20FC4AAF94717672247504D1</vt:lpwstr>
  </property>
</Properties>
</file>