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大渡口区卫生健康委员会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2026年度法律服务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采购中标结果公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告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大渡口区卫生健康委员会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2026年度法律服务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采购采购已结束，现将采购结果公示如下：</w:t>
      </w:r>
    </w:p>
    <w:p>
      <w:pPr>
        <w:pStyle w:val="11"/>
        <w:numPr>
          <w:ilvl w:val="0"/>
          <w:numId w:val="1"/>
        </w:numPr>
        <w:spacing w:line="580" w:lineRule="exact"/>
        <w:ind w:firstLine="640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重庆市大渡口区卫生健康委员会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2026    年度法律服务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eastAsia="zh-CN"/>
        </w:rPr>
        <w:t>二、招标单位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：重庆市大渡口区卫生健康委员会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eastAsia="zh-CN"/>
        </w:rPr>
        <w:t>三、招标内容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2026年度法律服务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eastAsia="zh-CN"/>
        </w:rPr>
        <w:t>四、中标单位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：重庆昂正律师事务所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eastAsia="zh-CN"/>
        </w:rPr>
        <w:t>五、中标单位地址：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重庆市大渡口区科力大厦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701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eastAsia="zh-CN"/>
        </w:rPr>
        <w:t>六、中标金额：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19800元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eastAsia="zh-CN"/>
        </w:rPr>
        <w:t>七、评审专家：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邓江涛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 xml:space="preserve">  彭小兰  唐黎  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eastAsia="zh-CN"/>
        </w:rPr>
        <w:t>八、公告期限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1个工作日（2026年1月12日）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凡对本次公告内容有异议，请在公告期限内向招标单位提出书面质疑。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采购人：重庆市大渡口区卫生健康委员会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 xml:space="preserve">联系人：彭老师 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电  话：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68085377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地  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重庆市大渡口区鑫康路14号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3200" w:firstLineChars="10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大渡口区卫生健康委员会</w:t>
      </w:r>
    </w:p>
    <w:p>
      <w:pPr>
        <w:spacing w:line="580" w:lineRule="exact"/>
        <w:ind w:firstLine="4480" w:firstLineChars="14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CC12D"/>
    <w:multiLevelType w:val="multilevel"/>
    <w:tmpl w:val="E8BCC12D"/>
    <w:lvl w:ilvl="0" w:tentative="0">
      <w:start w:val="1"/>
      <w:numFmt w:val="japaneseCounting"/>
      <w:suff w:val="nothing"/>
      <w:lvlText w:val="%1、"/>
      <w:lvlJc w:val="left"/>
      <w:rPr>
        <w:rFonts w:hint="eastAsia" w:ascii="方正黑体_GBK" w:hAnsi="微软雅黑" w:eastAsia="方正黑体_GBK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2YzU5NmZjNzczOTI3ZjBhYWZiZTAxMTViZTA0MjAifQ=="/>
  </w:docVars>
  <w:rsids>
    <w:rsidRoot w:val="00A23871"/>
    <w:rsid w:val="0014769D"/>
    <w:rsid w:val="00A23871"/>
    <w:rsid w:val="00ED3FB3"/>
    <w:rsid w:val="01451A96"/>
    <w:rsid w:val="05F50DD1"/>
    <w:rsid w:val="15DB44F0"/>
    <w:rsid w:val="248625F1"/>
    <w:rsid w:val="2C793CEB"/>
    <w:rsid w:val="2C9505CE"/>
    <w:rsid w:val="41406E31"/>
    <w:rsid w:val="4714323A"/>
    <w:rsid w:val="480D4E92"/>
    <w:rsid w:val="4DE02211"/>
    <w:rsid w:val="560D5DFD"/>
    <w:rsid w:val="5A885CF3"/>
    <w:rsid w:val="5D4A6B09"/>
    <w:rsid w:val="60EB47F8"/>
    <w:rsid w:val="696C7C7F"/>
    <w:rsid w:val="76360E00"/>
    <w:rsid w:val="7A0F7876"/>
    <w:rsid w:val="7A3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307</Words>
  <Characters>339</Characters>
  <Lines>3</Lines>
  <Paragraphs>1</Paragraphs>
  <TotalTime>105</TotalTime>
  <ScaleCrop>false</ScaleCrop>
  <LinksUpToDate>false</LinksUpToDate>
  <CharactersWithSpaces>354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2022-06-16T08:04:00Z</dcterms:created>
  <dc:creator>Administrator</dc:creator>
  <cp:lastModifiedBy>Administrator</cp:lastModifiedBy>
  <cp:lastPrinted>2026-01-08T08:41:00Z</cp:lastPrinted>
  <dcterms:modified xsi:type="dcterms:W3CDTF">2026-01-12T08:19:53Z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CA8DEF76A5D94DA691D373C2D35AADE1</vt:lpwstr>
  </property>
  <property fmtid="{D5CDD505-2E9C-101B-9397-08002B2CF9AE}" pid="4" name="KSOTemplateDocerSaveRecord">
    <vt:lpwstr>eyJoZGlkIjoiM2FjMDUxZDhmZTlmOTM2MDNhNzU2YjdiNjliMDk3NmEiLCJ1c2VySWQiOiI0MzIwNTY3ODMifQ==</vt:lpwstr>
  </property>
</Properties>
</file>