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eastAsia="zh-CN"/>
        </w:rPr>
        <w:t>大渡口区非遗中心</w:t>
      </w:r>
      <w:r>
        <w:rPr>
          <w:rFonts w:hint="eastAsia" w:ascii="方正黑体_GBK" w:hAnsi="方正黑体_GBK" w:eastAsia="方正黑体_GBK" w:cs="方正黑体_GBK"/>
          <w:sz w:val="32"/>
          <w:szCs w:val="32"/>
          <w:vertAlign w:val="baseline"/>
          <w:lang w:val="en-US" w:eastAsia="zh-CN"/>
        </w:rPr>
        <w:t>开放信息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单位名称：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大渡口区非遗中心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地址：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重庆市大渡口区新山村街道钢花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eastAsia="zh-CN"/>
        </w:rPr>
        <w:t>路302号附5号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（君悦天下大厦负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vertAlign w:val="baseline"/>
          <w:lang w:eastAsia="zh-CN"/>
        </w:rPr>
        <w:t>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eastAsia="zh-CN"/>
        </w:rPr>
        <w:t>联系方式：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baseline"/>
          <w:lang w:eastAsia="zh-CN"/>
        </w:rPr>
        <w:t>68905214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5559D"/>
    <w:rsid w:val="5875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2021-12-08T10:11:00Z</dcterms:created>
  <dc:creator>我要疯</dc:creator>
  <cp:lastModifiedBy>我要疯</cp:lastModifiedBy>
  <dcterms:modified xsi:type="dcterms:W3CDTF">2021-12-08T10:12:00Z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