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lang w:val="en-US" w:eastAsia="zh-CN"/>
        </w:rPr>
      </w:pPr>
    </w:p>
    <w:p>
      <w:pPr>
        <w:widowControl/>
        <w:adjustRightInd w:val="0"/>
        <w:snapToGrid w:val="0"/>
        <w:spacing w:line="590" w:lineRule="exact"/>
        <w:jc w:val="center"/>
        <w:rPr>
          <w:rFonts w:hint="eastAsia" w:ascii="Times New Roman" w:hAnsi="Times New Roman" w:eastAsia="方正小标宋_GBK" w:cs="方正小标宋_GBK"/>
          <w:color w:val="000000"/>
          <w:kern w:val="0"/>
          <w:sz w:val="44"/>
          <w:szCs w:val="44"/>
        </w:rPr>
      </w:pPr>
      <w:r>
        <w:rPr>
          <w:rFonts w:hint="eastAsia" w:ascii="Times New Roman" w:hAnsi="Times New Roman" w:eastAsia="方正小标宋_GBK" w:cs="方正小标宋_GBK"/>
          <w:color w:val="000000"/>
          <w:kern w:val="0"/>
          <w:sz w:val="44"/>
          <w:szCs w:val="44"/>
        </w:rPr>
        <w:t>重庆市大渡口区人民政府</w:t>
      </w:r>
    </w:p>
    <w:p>
      <w:pPr>
        <w:keepNext w:val="0"/>
        <w:keepLines w:val="0"/>
        <w:pageBreakBefore w:val="0"/>
        <w:widowControl/>
        <w:kinsoku/>
        <w:wordWrap/>
        <w:overflowPunct/>
        <w:topLinePunct w:val="0"/>
        <w:autoSpaceDE/>
        <w:autoSpaceDN/>
        <w:bidi w:val="0"/>
        <w:adjustRightInd w:val="0"/>
        <w:snapToGrid w:val="0"/>
        <w:spacing w:after="234" w:afterLines="40" w:line="590" w:lineRule="exact"/>
        <w:jc w:val="center"/>
        <w:textAlignment w:val="auto"/>
        <w:rPr>
          <w:rFonts w:hint="eastAsia" w:ascii="Times New Roman" w:hAnsi="Times New Roman" w:eastAsia="方正小标宋_GBK" w:cs="方正小标宋_GBK"/>
          <w:color w:val="000000"/>
          <w:kern w:val="0"/>
          <w:sz w:val="44"/>
          <w:szCs w:val="44"/>
        </w:rPr>
      </w:pPr>
      <w:r>
        <w:rPr>
          <w:rFonts w:hint="eastAsia" w:ascii="Times New Roman" w:hAnsi="Times New Roman" w:eastAsia="方正小标宋_GBK" w:cs="方正小标宋_GBK"/>
          <w:color w:val="000000"/>
          <w:kern w:val="0"/>
          <w:sz w:val="44"/>
          <w:szCs w:val="44"/>
          <w:lang w:val="en-US" w:eastAsia="zh-CN"/>
        </w:rPr>
        <w:t>关于</w:t>
      </w:r>
      <w:r>
        <w:rPr>
          <w:rFonts w:hint="eastAsia" w:ascii="Times New Roman" w:hAnsi="Times New Roman" w:eastAsia="方正小标宋_GBK" w:cs="方正小标宋_GBK"/>
          <w:color w:val="000000"/>
          <w:kern w:val="0"/>
          <w:sz w:val="44"/>
          <w:szCs w:val="44"/>
        </w:rPr>
        <w:t>202</w:t>
      </w:r>
      <w:r>
        <w:rPr>
          <w:rFonts w:hint="eastAsia" w:ascii="Times New Roman" w:hAnsi="Times New Roman" w:eastAsia="方正小标宋_GBK" w:cs="方正小标宋_GBK"/>
          <w:color w:val="000000"/>
          <w:kern w:val="0"/>
          <w:sz w:val="44"/>
          <w:szCs w:val="44"/>
          <w:lang w:val="en-US" w:eastAsia="zh-CN"/>
        </w:rPr>
        <w:t>5</w:t>
      </w:r>
      <w:r>
        <w:rPr>
          <w:rFonts w:hint="eastAsia" w:ascii="Times New Roman" w:hAnsi="Times New Roman" w:eastAsia="方正小标宋_GBK" w:cs="方正小标宋_GBK"/>
          <w:color w:val="000000"/>
          <w:kern w:val="0"/>
          <w:sz w:val="44"/>
          <w:szCs w:val="44"/>
        </w:rPr>
        <w:t>年预算调整方案的报告</w:t>
      </w:r>
      <w:r>
        <w:rPr>
          <w:rFonts w:hint="eastAsia" w:ascii="Times New Roman" w:hAnsi="Times New Roman"/>
          <w:lang w:val="en-US" w:eastAsia="zh-CN"/>
        </w:rPr>
        <w:t xml:space="preserve">  </w:t>
      </w:r>
    </w:p>
    <w:p>
      <w:pPr>
        <w:widowControl/>
        <w:adjustRightInd w:val="0"/>
        <w:snapToGrid w:val="0"/>
        <w:spacing w:line="594" w:lineRule="exact"/>
        <w:jc w:val="center"/>
        <w:rPr>
          <w:rFonts w:ascii="Times New Roman" w:hAnsi="Times New Roman" w:eastAsia="方正小标宋_GBK" w:cs="方正小标宋_GBK"/>
          <w:color w:val="000000"/>
          <w:kern w:val="0"/>
          <w:sz w:val="44"/>
          <w:szCs w:val="44"/>
        </w:rPr>
      </w:pPr>
      <w:r>
        <w:rPr>
          <w:rFonts w:hint="eastAsia" w:ascii="Times New Roman" w:hAnsi="Times New Roman" w:eastAsia="方正仿宋_GBK" w:cs="Times New Roman"/>
          <w:color w:val="auto"/>
          <w:kern w:val="2"/>
          <w:sz w:val="32"/>
          <w:szCs w:val="32"/>
          <w:highlight w:val="none"/>
          <w:lang w:val="en-US" w:eastAsia="zh-CN" w:bidi="ar-SA"/>
        </w:rPr>
        <w:t xml:space="preserve"> —2025年12月26日在区十四届人大常委会第三十三次会议上</w:t>
      </w:r>
    </w:p>
    <w:p>
      <w:pPr>
        <w:rPr>
          <w:rFonts w:hint="default" w:ascii="Times New Roman" w:hAnsi="Times New Roman" w:eastAsia="方正黑体_GBK"/>
          <w:sz w:val="32"/>
          <w:szCs w:val="32"/>
          <w:lang w:val="en-US" w:eastAsia="zh-CN"/>
        </w:rPr>
      </w:pPr>
    </w:p>
    <w:p>
      <w:pPr>
        <w:keepNext w:val="0"/>
        <w:keepLines w:val="0"/>
        <w:pageBreakBefore w:val="0"/>
        <w:kinsoku/>
        <w:wordWrap/>
        <w:overflowPunct/>
        <w:topLinePunct w:val="0"/>
        <w:autoSpaceDE/>
        <w:autoSpaceDN/>
        <w:bidi w:val="0"/>
        <w:adjustRightInd w:val="0"/>
        <w:snapToGrid w:val="0"/>
        <w:spacing w:line="594" w:lineRule="exact"/>
        <w:ind w:firstLine="640" w:firstLineChars="200"/>
        <w:jc w:val="both"/>
        <w:textAlignment w:val="auto"/>
        <w:rPr>
          <w:rFonts w:hint="eastAsia" w:ascii="Times New Roman" w:hAnsi="Times New Roman" w:eastAsia="方正仿宋_GBK" w:cs="Times New Roman"/>
          <w:color w:val="auto"/>
          <w:sz w:val="32"/>
          <w:szCs w:val="32"/>
          <w:lang w:bidi="ar"/>
        </w:rPr>
      </w:pPr>
      <w:r>
        <w:rPr>
          <w:rFonts w:hint="eastAsia" w:ascii="Times New Roman" w:hAnsi="Times New Roman" w:eastAsia="方正仿宋_GBK" w:cs="Times New Roman"/>
          <w:color w:val="auto"/>
          <w:sz w:val="32"/>
          <w:szCs w:val="32"/>
          <w:lang w:val="en-US" w:eastAsia="zh-CN"/>
        </w:rPr>
        <w:t>按照《预算法》《预算法实施条例》和《重庆市预算审查监督条例》有关规定，</w:t>
      </w:r>
      <w:r>
        <w:rPr>
          <w:rFonts w:hint="eastAsia" w:ascii="Times New Roman" w:hAnsi="Times New Roman" w:eastAsia="方正仿宋_GBK" w:cs="Times New Roman"/>
          <w:color w:val="auto"/>
          <w:sz w:val="32"/>
          <w:szCs w:val="32"/>
          <w:lang w:eastAsia="zh-CN" w:bidi="ar"/>
        </w:rPr>
        <w:t>对</w:t>
      </w:r>
      <w:r>
        <w:rPr>
          <w:rFonts w:hint="eastAsia" w:ascii="Times New Roman" w:hAnsi="Times New Roman" w:eastAsia="方正仿宋_GBK" w:cs="Times New Roman"/>
          <w:color w:val="auto"/>
          <w:sz w:val="32"/>
          <w:szCs w:val="32"/>
          <w:lang w:val="en-US" w:eastAsia="zh-CN" w:bidi="ar"/>
        </w:rPr>
        <w:t>2025年预算进行调整，</w:t>
      </w:r>
      <w:r>
        <w:rPr>
          <w:rFonts w:hint="eastAsia" w:ascii="Times New Roman" w:hAnsi="Times New Roman" w:eastAsia="方正仿宋_GBK" w:cs="Times New Roman"/>
          <w:color w:val="auto"/>
          <w:sz w:val="32"/>
          <w:szCs w:val="32"/>
          <w:lang w:bidi="ar"/>
        </w:rPr>
        <w:t>现将</w:t>
      </w:r>
      <w:r>
        <w:rPr>
          <w:rFonts w:hint="eastAsia" w:ascii="Times New Roman" w:hAnsi="Times New Roman" w:eastAsia="方正仿宋_GBK" w:cs="Times New Roman"/>
          <w:color w:val="auto"/>
          <w:sz w:val="32"/>
          <w:szCs w:val="32"/>
          <w:lang w:eastAsia="zh-CN" w:bidi="ar"/>
        </w:rPr>
        <w:t>调</w:t>
      </w:r>
      <w:r>
        <w:rPr>
          <w:rFonts w:hint="eastAsia" w:ascii="Times New Roman" w:hAnsi="Times New Roman" w:eastAsia="方正仿宋_GBK" w:cs="Times New Roman"/>
          <w:color w:val="auto"/>
          <w:sz w:val="32"/>
          <w:szCs w:val="32"/>
          <w:lang w:bidi="ar"/>
        </w:rPr>
        <w:t>整方案报告如下：</w:t>
      </w:r>
    </w:p>
    <w:p>
      <w:pPr>
        <w:keepNext w:val="0"/>
        <w:keepLines w:val="0"/>
        <w:pageBreakBefore w:val="0"/>
        <w:widowControl/>
        <w:numPr>
          <w:ilvl w:val="-1"/>
          <w:numId w:val="0"/>
        </w:numPr>
        <w:kinsoku/>
        <w:wordWrap/>
        <w:overflowPunct/>
        <w:topLinePunct w:val="0"/>
        <w:autoSpaceDE/>
        <w:autoSpaceDN/>
        <w:bidi w:val="0"/>
        <w:adjustRightInd w:val="0"/>
        <w:snapToGrid w:val="0"/>
        <w:spacing w:line="594" w:lineRule="exact"/>
        <w:ind w:firstLine="640" w:firstLineChars="200"/>
        <w:textAlignment w:val="auto"/>
        <w:rPr>
          <w:rFonts w:ascii="Times New Roman" w:hAnsi="Times New Roman" w:eastAsia="方正黑体_GBK" w:cs="方正黑体_GBK"/>
          <w:color w:val="auto"/>
          <w:kern w:val="0"/>
          <w:sz w:val="32"/>
          <w:szCs w:val="32"/>
        </w:rPr>
      </w:pPr>
      <w:r>
        <w:rPr>
          <w:rFonts w:hint="eastAsia" w:ascii="Times New Roman" w:hAnsi="Times New Roman" w:eastAsia="方正黑体_GBK" w:cs="方正黑体_GBK"/>
          <w:color w:val="auto"/>
          <w:kern w:val="0"/>
          <w:sz w:val="32"/>
          <w:szCs w:val="32"/>
          <w:lang w:val="en-US" w:eastAsia="zh-CN"/>
        </w:rPr>
        <w:t>一、</w:t>
      </w:r>
      <w:r>
        <w:rPr>
          <w:rFonts w:hint="eastAsia" w:ascii="Times New Roman" w:hAnsi="Times New Roman" w:eastAsia="方正黑体_GBK" w:cs="方正黑体_GBK"/>
          <w:color w:val="auto"/>
          <w:kern w:val="0"/>
          <w:sz w:val="32"/>
          <w:szCs w:val="32"/>
        </w:rPr>
        <w:t>预算调整事项</w:t>
      </w:r>
    </w:p>
    <w:p>
      <w:pPr>
        <w:keepNext w:val="0"/>
        <w:keepLines w:val="0"/>
        <w:pageBreakBefore w:val="0"/>
        <w:kinsoku/>
        <w:wordWrap/>
        <w:overflowPunct/>
        <w:topLinePunct w:val="0"/>
        <w:autoSpaceDE/>
        <w:autoSpaceDN/>
        <w:bidi w:val="0"/>
        <w:spacing w:line="594" w:lineRule="exact"/>
        <w:ind w:firstLine="640" w:firstLineChars="200"/>
        <w:textAlignment w:val="auto"/>
        <w:rPr>
          <w:rFonts w:ascii="Times New Roman" w:hAnsi="Times New Roman" w:eastAsia="方正楷体_GBK" w:cs="方正楷体_GBK"/>
          <w:color w:val="auto"/>
          <w:sz w:val="32"/>
          <w:szCs w:val="32"/>
        </w:rPr>
      </w:pPr>
      <w:r>
        <w:rPr>
          <w:rFonts w:hint="eastAsia" w:ascii="Times New Roman" w:hAnsi="Times New Roman" w:eastAsia="方正楷体_GBK" w:cs="方正楷体_GBK"/>
          <w:color w:val="auto"/>
          <w:sz w:val="32"/>
          <w:szCs w:val="32"/>
        </w:rPr>
        <w:t>（一）</w:t>
      </w:r>
      <w:r>
        <w:rPr>
          <w:rFonts w:hint="eastAsia" w:ascii="方正楷体_GBK" w:hAnsi="方正楷体_GBK" w:eastAsia="方正楷体_GBK" w:cs="方正楷体_GBK"/>
          <w:color w:val="auto"/>
          <w:sz w:val="32"/>
          <w:szCs w:val="32"/>
        </w:rPr>
        <w:t>政府债券资金到位</w:t>
      </w:r>
    </w:p>
    <w:p>
      <w:pPr>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1.</w:t>
      </w:r>
      <w:r>
        <w:rPr>
          <w:rFonts w:hint="default" w:ascii="Times New Roman" w:hAnsi="Times New Roman" w:eastAsia="方正仿宋_GBK" w:cs="Times New Roman"/>
          <w:color w:val="auto"/>
          <w:sz w:val="32"/>
          <w:szCs w:val="32"/>
        </w:rPr>
        <w:t>新增政府债券</w:t>
      </w:r>
      <w:r>
        <w:rPr>
          <w:rFonts w:hint="default" w:ascii="Times New Roman" w:hAnsi="Times New Roman" w:eastAsia="方正仿宋_GBK" w:cs="Times New Roman"/>
          <w:color w:val="auto"/>
          <w:sz w:val="32"/>
          <w:szCs w:val="32"/>
          <w:lang w:val="en-US" w:eastAsia="zh-CN"/>
        </w:rPr>
        <w:t>169,400万元</w:t>
      </w:r>
      <w:r>
        <w:rPr>
          <w:rFonts w:hint="default" w:ascii="Times New Roman" w:hAnsi="Times New Roman" w:eastAsia="方正楷体_GBK" w:cs="Times New Roman"/>
          <w:color w:val="auto"/>
          <w:sz w:val="32"/>
          <w:szCs w:val="32"/>
        </w:rPr>
        <w:t>。</w:t>
      </w:r>
      <w:r>
        <w:rPr>
          <w:rFonts w:hint="default" w:ascii="Times New Roman" w:hAnsi="Times New Roman" w:eastAsia="方正仿宋_GBK" w:cs="Times New Roman"/>
          <w:b w:val="0"/>
          <w:bCs w:val="0"/>
          <w:color w:val="auto"/>
          <w:sz w:val="32"/>
          <w:szCs w:val="32"/>
        </w:rPr>
        <w:t>一是</w:t>
      </w:r>
      <w:r>
        <w:rPr>
          <w:rFonts w:hint="default" w:ascii="Times New Roman" w:hAnsi="Times New Roman" w:eastAsia="方正仿宋_GBK" w:cs="Times New Roman"/>
          <w:color w:val="auto"/>
          <w:sz w:val="32"/>
          <w:szCs w:val="32"/>
        </w:rPr>
        <w:t>一般债券</w:t>
      </w:r>
      <w:r>
        <w:rPr>
          <w:rFonts w:hint="default" w:ascii="Times New Roman" w:hAnsi="Times New Roman" w:eastAsia="方正仿宋_GBK" w:cs="Times New Roman"/>
          <w:color w:val="auto"/>
          <w:sz w:val="32"/>
          <w:szCs w:val="32"/>
          <w:lang w:val="en-US" w:eastAsia="zh-CN"/>
        </w:rPr>
        <w:t>22,000</w:t>
      </w:r>
      <w:r>
        <w:rPr>
          <w:rFonts w:hint="default" w:ascii="Times New Roman" w:hAnsi="Times New Roman" w:eastAsia="方正仿宋_GBK" w:cs="Times New Roman"/>
          <w:color w:val="auto"/>
          <w:sz w:val="32"/>
          <w:szCs w:val="32"/>
        </w:rPr>
        <w:t>万元。根据《重庆市财政局关于下达</w:t>
      </w:r>
      <w:r>
        <w:rPr>
          <w:rFonts w:hint="default" w:ascii="Times New Roman" w:hAnsi="Times New Roman" w:eastAsia="方正仿宋_GBK" w:cs="Times New Roman"/>
          <w:color w:val="auto"/>
          <w:sz w:val="32"/>
          <w:szCs w:val="32"/>
          <w:lang w:val="en-US" w:eastAsia="zh-CN"/>
        </w:rPr>
        <w:t>2025</w:t>
      </w:r>
      <w:r>
        <w:rPr>
          <w:rFonts w:hint="default" w:ascii="Times New Roman" w:hAnsi="Times New Roman" w:eastAsia="方正仿宋_GBK" w:cs="Times New Roman"/>
          <w:color w:val="auto"/>
          <w:sz w:val="32"/>
          <w:szCs w:val="32"/>
        </w:rPr>
        <w:t>年第</w:t>
      </w:r>
      <w:r>
        <w:rPr>
          <w:rFonts w:hint="default" w:ascii="Times New Roman" w:hAnsi="Times New Roman" w:eastAsia="方正仿宋_GBK" w:cs="Times New Roman"/>
          <w:color w:val="auto"/>
          <w:sz w:val="32"/>
          <w:szCs w:val="32"/>
          <w:lang w:val="en-US" w:eastAsia="zh-CN"/>
        </w:rPr>
        <w:t>六</w:t>
      </w:r>
      <w:r>
        <w:rPr>
          <w:rFonts w:hint="default" w:ascii="Times New Roman" w:hAnsi="Times New Roman" w:eastAsia="方正仿宋_GBK" w:cs="Times New Roman"/>
          <w:color w:val="auto"/>
          <w:sz w:val="32"/>
          <w:szCs w:val="32"/>
        </w:rPr>
        <w:t>批政府债券资金预算的通知》（渝财债〔20</w:t>
      </w:r>
      <w:r>
        <w:rPr>
          <w:rFonts w:hint="default" w:ascii="Times New Roman" w:hAnsi="Times New Roman" w:eastAsia="方正仿宋_GBK" w:cs="Times New Roman"/>
          <w:color w:val="auto"/>
          <w:sz w:val="32"/>
          <w:szCs w:val="32"/>
          <w:lang w:val="en-US" w:eastAsia="zh-CN"/>
        </w:rPr>
        <w:t>25</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44</w:t>
      </w:r>
      <w:r>
        <w:rPr>
          <w:rFonts w:hint="default" w:ascii="Times New Roman" w:hAnsi="Times New Roman" w:eastAsia="方正仿宋_GBK" w:cs="Times New Roman"/>
          <w:color w:val="auto"/>
          <w:sz w:val="32"/>
          <w:szCs w:val="32"/>
        </w:rPr>
        <w:t>号）文件精神，</w:t>
      </w:r>
      <w:r>
        <w:rPr>
          <w:rFonts w:hint="default" w:ascii="Times New Roman" w:hAnsi="Times New Roman" w:eastAsia="方正仿宋_GBK" w:cs="Times New Roman"/>
          <w:color w:val="auto"/>
          <w:sz w:val="32"/>
          <w:szCs w:val="32"/>
          <w:lang w:val="en-US" w:eastAsia="zh-CN"/>
        </w:rPr>
        <w:t>我</w:t>
      </w:r>
      <w:r>
        <w:rPr>
          <w:rFonts w:hint="default" w:ascii="Times New Roman" w:hAnsi="Times New Roman" w:eastAsia="方正仿宋_GBK" w:cs="Times New Roman"/>
          <w:color w:val="auto"/>
          <w:sz w:val="32"/>
          <w:szCs w:val="32"/>
        </w:rPr>
        <w:t>区获得新增一般债券</w:t>
      </w:r>
      <w:r>
        <w:rPr>
          <w:rFonts w:hint="default" w:ascii="Times New Roman" w:hAnsi="Times New Roman" w:eastAsia="方正仿宋_GBK" w:cs="Times New Roman"/>
          <w:color w:val="auto"/>
          <w:sz w:val="32"/>
          <w:szCs w:val="32"/>
          <w:lang w:val="en-US" w:eastAsia="zh-CN"/>
        </w:rPr>
        <w:t>22,000</w:t>
      </w:r>
      <w:r>
        <w:rPr>
          <w:rFonts w:hint="default" w:ascii="Times New Roman" w:hAnsi="Times New Roman" w:eastAsia="方正仿宋_GBK" w:cs="Times New Roman"/>
          <w:color w:val="auto"/>
          <w:sz w:val="32"/>
          <w:szCs w:val="32"/>
        </w:rPr>
        <w:t>万元，</w:t>
      </w:r>
      <w:r>
        <w:rPr>
          <w:rFonts w:hint="default" w:ascii="Times New Roman" w:hAnsi="Times New Roman" w:eastAsia="方正仿宋_GBK" w:cs="Times New Roman"/>
          <w:color w:val="auto"/>
          <w:sz w:val="32"/>
          <w:szCs w:val="32"/>
          <w:lang w:val="en-US" w:eastAsia="zh-CN"/>
        </w:rPr>
        <w:t>主要</w:t>
      </w:r>
      <w:r>
        <w:rPr>
          <w:rFonts w:hint="default" w:ascii="Times New Roman" w:hAnsi="Times New Roman" w:eastAsia="方正仿宋_GBK" w:cs="Times New Roman"/>
          <w:color w:val="auto"/>
          <w:sz w:val="32"/>
          <w:szCs w:val="32"/>
        </w:rPr>
        <w:t>用于</w:t>
      </w:r>
      <w:r>
        <w:rPr>
          <w:rFonts w:hint="default" w:ascii="Times New Roman" w:hAnsi="Times New Roman" w:eastAsia="方正仿宋_GBK" w:cs="Times New Roman"/>
          <w:color w:val="auto"/>
          <w:sz w:val="32"/>
          <w:szCs w:val="32"/>
          <w:lang w:val="en-US" w:eastAsia="zh-CN"/>
        </w:rPr>
        <w:t>学校、武警营地及民兵训练基地建设</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b w:val="0"/>
          <w:bCs w:val="0"/>
          <w:color w:val="auto"/>
          <w:sz w:val="32"/>
          <w:szCs w:val="32"/>
        </w:rPr>
        <w:t>二是</w:t>
      </w:r>
      <w:r>
        <w:rPr>
          <w:rFonts w:hint="default" w:ascii="Times New Roman" w:hAnsi="Times New Roman" w:eastAsia="方正仿宋_GBK" w:cs="Times New Roman"/>
          <w:color w:val="auto"/>
          <w:sz w:val="32"/>
          <w:szCs w:val="32"/>
        </w:rPr>
        <w:t>专项债券</w:t>
      </w:r>
      <w:r>
        <w:rPr>
          <w:rFonts w:hint="default" w:ascii="Times New Roman" w:hAnsi="Times New Roman" w:eastAsia="方正仿宋_GBK" w:cs="Times New Roman"/>
          <w:color w:val="auto"/>
          <w:sz w:val="32"/>
          <w:szCs w:val="32"/>
          <w:lang w:val="en-US" w:eastAsia="zh-CN"/>
        </w:rPr>
        <w:t>147</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00万元。根据《重庆市财政局关于下达2025年第六批政府债券资金预算的通知》（渝财债〔2025〕44号）</w:t>
      </w:r>
      <w:r>
        <w:rPr>
          <w:rFonts w:hint="default" w:ascii="Times New Roman" w:hAnsi="Times New Roman" w:eastAsia="方正仿宋_GBK" w:cs="Times New Roman"/>
          <w:color w:val="auto"/>
          <w:sz w:val="32"/>
          <w:szCs w:val="32"/>
          <w:lang w:val="en-US" w:eastAsia="zh-CN"/>
        </w:rPr>
        <w:t>和</w:t>
      </w:r>
      <w:r>
        <w:rPr>
          <w:rFonts w:hint="default" w:ascii="Times New Roman" w:hAnsi="Times New Roman" w:eastAsia="方正仿宋_GBK" w:cs="Times New Roman"/>
          <w:color w:val="auto"/>
          <w:sz w:val="32"/>
          <w:szCs w:val="32"/>
        </w:rPr>
        <w:t>《重庆市财政局关于下达202</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年第八批政府债券资金预算的通知》（渝财债〔202</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58</w:t>
      </w:r>
      <w:r>
        <w:rPr>
          <w:rFonts w:hint="default" w:ascii="Times New Roman" w:hAnsi="Times New Roman" w:eastAsia="方正仿宋_GBK" w:cs="Times New Roman"/>
          <w:color w:val="auto"/>
          <w:sz w:val="32"/>
          <w:szCs w:val="32"/>
        </w:rPr>
        <w:t>号）等文件精神，</w:t>
      </w:r>
      <w:r>
        <w:rPr>
          <w:rFonts w:hint="default" w:ascii="Times New Roman" w:hAnsi="Times New Roman" w:eastAsia="方正仿宋_GBK" w:cs="Times New Roman"/>
          <w:color w:val="auto"/>
          <w:sz w:val="32"/>
          <w:szCs w:val="32"/>
          <w:lang w:val="en-US" w:eastAsia="zh-CN"/>
        </w:rPr>
        <w:t>我</w:t>
      </w:r>
      <w:r>
        <w:rPr>
          <w:rFonts w:hint="default" w:ascii="Times New Roman" w:hAnsi="Times New Roman" w:eastAsia="方正仿宋_GBK" w:cs="Times New Roman"/>
          <w:color w:val="auto"/>
          <w:sz w:val="32"/>
          <w:szCs w:val="32"/>
        </w:rPr>
        <w:t>区获得新增专项债券</w:t>
      </w:r>
      <w:r>
        <w:rPr>
          <w:rFonts w:hint="default" w:ascii="Times New Roman" w:hAnsi="Times New Roman" w:eastAsia="方正仿宋_GBK" w:cs="Times New Roman"/>
          <w:color w:val="auto"/>
          <w:sz w:val="32"/>
          <w:szCs w:val="32"/>
          <w:lang w:val="en-US" w:eastAsia="zh-CN"/>
        </w:rPr>
        <w:t>147,4</w:t>
      </w:r>
      <w:r>
        <w:rPr>
          <w:rFonts w:hint="default" w:ascii="Times New Roman" w:hAnsi="Times New Roman" w:eastAsia="方正仿宋_GBK" w:cs="Times New Roman"/>
          <w:color w:val="auto"/>
          <w:sz w:val="32"/>
          <w:szCs w:val="32"/>
        </w:rPr>
        <w:t>00万元，主要用于医疗卫生体系</w:t>
      </w:r>
      <w:r>
        <w:rPr>
          <w:rFonts w:hint="default" w:ascii="Times New Roman" w:hAnsi="Times New Roman" w:eastAsia="方正仿宋_GBK" w:cs="Times New Roman"/>
          <w:color w:val="auto"/>
          <w:sz w:val="32"/>
          <w:szCs w:val="32"/>
          <w:highlight w:val="none"/>
        </w:rPr>
        <w:t>提升</w:t>
      </w:r>
      <w:r>
        <w:rPr>
          <w:rFonts w:hint="default" w:ascii="Times New Roman" w:hAnsi="Times New Roman" w:eastAsia="方正仿宋_GBK" w:cs="Times New Roman"/>
          <w:color w:val="auto"/>
          <w:sz w:val="32"/>
          <w:szCs w:val="32"/>
          <w:highlight w:val="none"/>
          <w:lang w:eastAsia="zh-CN"/>
        </w:rPr>
        <w:t>、产教融合基地</w:t>
      </w:r>
      <w:r>
        <w:rPr>
          <w:rFonts w:hint="default" w:ascii="Times New Roman" w:hAnsi="Times New Roman" w:eastAsia="方正仿宋_GBK" w:cs="Times New Roman"/>
          <w:color w:val="auto"/>
          <w:sz w:val="32"/>
          <w:szCs w:val="32"/>
          <w:highlight w:val="none"/>
          <w:lang w:val="en-US" w:eastAsia="zh-CN"/>
        </w:rPr>
        <w:t>、保障性住房、城中村</w:t>
      </w:r>
      <w:r>
        <w:rPr>
          <w:rFonts w:hint="default" w:ascii="Times New Roman" w:hAnsi="Times New Roman" w:eastAsia="方正仿宋_GBK" w:cs="Times New Roman"/>
          <w:color w:val="auto"/>
          <w:sz w:val="32"/>
          <w:szCs w:val="32"/>
          <w:highlight w:val="none"/>
          <w:lang w:eastAsia="zh-CN"/>
        </w:rPr>
        <w:t>改造</w:t>
      </w:r>
      <w:r>
        <w:rPr>
          <w:rFonts w:hint="default" w:ascii="Times New Roman" w:hAnsi="Times New Roman" w:eastAsia="方正仿宋_GBK" w:cs="Times New Roman"/>
          <w:color w:val="auto"/>
          <w:sz w:val="32"/>
          <w:szCs w:val="32"/>
          <w:highlight w:val="none"/>
          <w:lang w:val="en-US" w:eastAsia="zh-CN"/>
        </w:rPr>
        <w:t>和老旧改项目建</w:t>
      </w:r>
      <w:r>
        <w:rPr>
          <w:rFonts w:hint="default" w:ascii="Times New Roman" w:hAnsi="Times New Roman" w:eastAsia="方正仿宋_GBK" w:cs="Times New Roman"/>
          <w:color w:val="auto"/>
          <w:sz w:val="32"/>
          <w:szCs w:val="32"/>
          <w:lang w:val="en-US" w:eastAsia="zh-CN"/>
        </w:rPr>
        <w:t>设。</w:t>
      </w:r>
    </w:p>
    <w:p>
      <w:pPr>
        <w:pStyle w:val="2"/>
        <w:keepNext w:val="0"/>
        <w:keepLines w:val="0"/>
        <w:pageBreakBefore w:val="0"/>
        <w:kinsoku/>
        <w:wordWrap/>
        <w:overflowPunct/>
        <w:topLinePunct w:val="0"/>
        <w:autoSpaceDE/>
        <w:autoSpaceDN/>
        <w:bidi w:val="0"/>
        <w:spacing w:after="0" w:line="594" w:lineRule="exact"/>
        <w:ind w:firstLine="640" w:firstLineChars="200"/>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再融资政府债券</w:t>
      </w:r>
      <w:r>
        <w:rPr>
          <w:rFonts w:hint="default" w:ascii="Times New Roman" w:hAnsi="Times New Roman" w:eastAsia="方正仿宋_GBK" w:cs="Times New Roman"/>
          <w:color w:val="auto"/>
          <w:sz w:val="32"/>
          <w:szCs w:val="32"/>
          <w:lang w:val="en-US" w:eastAsia="zh-CN"/>
        </w:rPr>
        <w:t>433,600</w:t>
      </w:r>
      <w:r>
        <w:rPr>
          <w:rFonts w:hint="default" w:ascii="Times New Roman" w:hAnsi="Times New Roman" w:eastAsia="方正仿宋_GBK" w:cs="Times New Roman"/>
          <w:color w:val="auto"/>
          <w:sz w:val="32"/>
          <w:szCs w:val="32"/>
        </w:rPr>
        <w:t>万元</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根据《重庆市财政局关于下达202</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年第</w:t>
      </w:r>
      <w:r>
        <w:rPr>
          <w:rFonts w:hint="default" w:ascii="Times New Roman" w:hAnsi="Times New Roman" w:eastAsia="方正仿宋_GBK" w:cs="Times New Roman"/>
          <w:color w:val="auto"/>
          <w:sz w:val="32"/>
          <w:szCs w:val="32"/>
          <w:lang w:val="en-US" w:eastAsia="zh-CN"/>
        </w:rPr>
        <w:t>四</w:t>
      </w:r>
      <w:r>
        <w:rPr>
          <w:rFonts w:hint="default" w:ascii="Times New Roman" w:hAnsi="Times New Roman" w:eastAsia="方正仿宋_GBK" w:cs="Times New Roman"/>
          <w:color w:val="auto"/>
          <w:sz w:val="32"/>
          <w:szCs w:val="32"/>
        </w:rPr>
        <w:t>批政府债券资金预算的通知》（渝财债〔202</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31</w:t>
      </w:r>
      <w:r>
        <w:rPr>
          <w:rFonts w:hint="default" w:ascii="Times New Roman" w:hAnsi="Times New Roman" w:eastAsia="方正仿宋_GBK" w:cs="Times New Roman"/>
          <w:color w:val="auto"/>
          <w:sz w:val="32"/>
          <w:szCs w:val="32"/>
        </w:rPr>
        <w:t>号）</w:t>
      </w:r>
      <w:r>
        <w:rPr>
          <w:rFonts w:hint="default" w:ascii="Times New Roman" w:hAnsi="Times New Roman" w:eastAsia="方正仿宋_GBK" w:cs="Times New Roman"/>
          <w:color w:val="auto"/>
          <w:sz w:val="32"/>
          <w:szCs w:val="32"/>
          <w:lang w:eastAsia="zh-CN"/>
        </w:rPr>
        <w:t>等</w:t>
      </w:r>
      <w:r>
        <w:rPr>
          <w:rFonts w:hint="default" w:ascii="Times New Roman" w:hAnsi="Times New Roman" w:eastAsia="方正仿宋_GBK" w:cs="Times New Roman"/>
          <w:color w:val="auto"/>
          <w:sz w:val="32"/>
          <w:szCs w:val="32"/>
          <w:lang w:val="en-US" w:eastAsia="zh-CN"/>
        </w:rPr>
        <w:t>文件精神，我区获得再融资债券433,6</w:t>
      </w:r>
      <w:r>
        <w:rPr>
          <w:rFonts w:hint="default" w:ascii="Times New Roman" w:hAnsi="Times New Roman" w:eastAsia="方正仿宋_GBK" w:cs="Times New Roman"/>
          <w:color w:val="auto"/>
          <w:sz w:val="32"/>
          <w:szCs w:val="32"/>
        </w:rPr>
        <w:t>00万元</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其中：一般债券269,300万元</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专项债券164,300万元</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按照</w:t>
      </w:r>
      <w:r>
        <w:rPr>
          <w:rFonts w:hint="default" w:ascii="Times New Roman" w:hAnsi="Times New Roman" w:eastAsia="方正仿宋_GBK" w:cs="Times New Roman"/>
          <w:color w:val="auto"/>
          <w:sz w:val="32"/>
          <w:szCs w:val="32"/>
        </w:rPr>
        <w:t>再融资债券使用要求，</w:t>
      </w:r>
      <w:r>
        <w:rPr>
          <w:rFonts w:hint="default" w:ascii="Times New Roman" w:hAnsi="Times New Roman" w:eastAsia="方正仿宋_GBK" w:cs="Times New Roman"/>
          <w:color w:val="auto"/>
          <w:sz w:val="32"/>
          <w:szCs w:val="32"/>
          <w:lang w:val="en-US" w:eastAsia="zh-CN"/>
        </w:rPr>
        <w:t>全额</w:t>
      </w:r>
      <w:r>
        <w:rPr>
          <w:rFonts w:hint="default" w:ascii="Times New Roman" w:hAnsi="Times New Roman" w:eastAsia="方正仿宋_GBK" w:cs="Times New Roman"/>
          <w:color w:val="auto"/>
          <w:sz w:val="32"/>
          <w:szCs w:val="32"/>
        </w:rPr>
        <w:t>用于置换存量债务。</w:t>
      </w:r>
    </w:p>
    <w:p>
      <w:pPr>
        <w:pStyle w:val="2"/>
        <w:keepNext w:val="0"/>
        <w:keepLines w:val="0"/>
        <w:pageBreakBefore w:val="0"/>
        <w:kinsoku/>
        <w:wordWrap/>
        <w:overflowPunct/>
        <w:topLinePunct w:val="0"/>
        <w:autoSpaceDE/>
        <w:autoSpaceDN/>
        <w:bidi w:val="0"/>
        <w:spacing w:after="0" w:line="594" w:lineRule="exact"/>
        <w:ind w:firstLine="640" w:firstLineChars="200"/>
        <w:textAlignment w:val="auto"/>
        <w:rPr>
          <w:rFonts w:hint="default" w:ascii="Times New Roman" w:hAnsi="Times New Roman" w:eastAsia="方正仿宋_GBK" w:cs="Times New Roman"/>
          <w:color w:val="auto"/>
          <w:kern w:val="2"/>
          <w:sz w:val="32"/>
          <w:szCs w:val="32"/>
          <w:lang w:val="en-US"/>
        </w:rPr>
      </w:pPr>
      <w:r>
        <w:rPr>
          <w:rFonts w:hint="default" w:ascii="Times New Roman" w:hAnsi="Times New Roman" w:eastAsia="方正仿宋_GBK" w:cs="Times New Roman"/>
          <w:color w:val="auto"/>
          <w:sz w:val="32"/>
          <w:szCs w:val="32"/>
          <w:lang w:val="en-US" w:eastAsia="zh-CN"/>
        </w:rPr>
        <w:t>3.专项用途的政府</w:t>
      </w:r>
      <w:r>
        <w:rPr>
          <w:rFonts w:hint="default" w:ascii="Times New Roman" w:hAnsi="Times New Roman" w:eastAsia="方正仿宋_GBK" w:cs="Times New Roman"/>
          <w:color w:val="auto"/>
          <w:sz w:val="32"/>
          <w:szCs w:val="32"/>
          <w:lang w:eastAsia="zh-CN"/>
        </w:rPr>
        <w:t>专项</w:t>
      </w:r>
      <w:r>
        <w:rPr>
          <w:rFonts w:hint="default" w:ascii="Times New Roman" w:hAnsi="Times New Roman" w:eastAsia="方正仿宋_GBK" w:cs="Times New Roman"/>
          <w:color w:val="auto"/>
          <w:sz w:val="32"/>
          <w:szCs w:val="32"/>
          <w:lang w:val="en-US" w:eastAsia="zh-CN"/>
        </w:rPr>
        <w:t>债券33,500</w:t>
      </w:r>
      <w:r>
        <w:rPr>
          <w:rFonts w:hint="default" w:ascii="Times New Roman" w:hAnsi="Times New Roman" w:eastAsia="方正仿宋_GBK" w:cs="Times New Roman"/>
          <w:color w:val="auto"/>
          <w:sz w:val="32"/>
          <w:szCs w:val="32"/>
        </w:rPr>
        <w:t>万元</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主要用于补充财力化债。</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color w:val="auto"/>
          <w:kern w:val="2"/>
          <w:sz w:val="32"/>
          <w:szCs w:val="32"/>
          <w:lang w:val="en-US" w:eastAsia="zh-CN"/>
        </w:rPr>
      </w:pPr>
      <w:r>
        <w:rPr>
          <w:rFonts w:hint="default" w:ascii="Times New Roman" w:hAnsi="Times New Roman" w:eastAsia="方正楷体_GBK" w:cs="Times New Roman"/>
          <w:color w:val="auto"/>
          <w:kern w:val="2"/>
          <w:sz w:val="32"/>
          <w:szCs w:val="32"/>
          <w:lang w:eastAsia="zh-CN"/>
        </w:rPr>
        <w:t>（</w:t>
      </w:r>
      <w:r>
        <w:rPr>
          <w:rFonts w:hint="default" w:ascii="Times New Roman" w:hAnsi="Times New Roman" w:eastAsia="方正楷体_GBK" w:cs="Times New Roman"/>
          <w:color w:val="auto"/>
          <w:kern w:val="2"/>
          <w:sz w:val="32"/>
          <w:szCs w:val="32"/>
          <w:lang w:val="en-US" w:eastAsia="zh-CN"/>
        </w:rPr>
        <w:t>二</w:t>
      </w:r>
      <w:r>
        <w:rPr>
          <w:rFonts w:hint="default" w:ascii="Times New Roman" w:hAnsi="Times New Roman" w:eastAsia="方正楷体_GBK" w:cs="Times New Roman"/>
          <w:color w:val="auto"/>
          <w:kern w:val="2"/>
          <w:sz w:val="32"/>
          <w:szCs w:val="32"/>
          <w:lang w:eastAsia="zh-CN"/>
        </w:rPr>
        <w:t>）</w:t>
      </w:r>
      <w:r>
        <w:rPr>
          <w:rFonts w:hint="default" w:ascii="Times New Roman" w:hAnsi="Times New Roman" w:eastAsia="方正楷体_GBK" w:cs="Times New Roman"/>
          <w:color w:val="auto"/>
          <w:sz w:val="32"/>
          <w:szCs w:val="32"/>
          <w:lang w:eastAsia="zh-CN" w:bidi="ar"/>
        </w:rPr>
        <w:t>国有资本经营预算收入减收</w:t>
      </w:r>
    </w:p>
    <w:p>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94" w:lineRule="exact"/>
        <w:ind w:right="0" w:rightChars="0" w:firstLine="640" w:firstLineChars="200"/>
        <w:textAlignment w:val="auto"/>
        <w:rPr>
          <w:rFonts w:hint="default" w:ascii="Times New Roman" w:hAnsi="Times New Roman" w:eastAsia="方正仿宋_GBK" w:cs="Times New Roman"/>
          <w:color w:val="auto"/>
          <w:sz w:val="32"/>
          <w:szCs w:val="32"/>
          <w:lang w:eastAsia="zh-CN" w:bidi="ar"/>
        </w:rPr>
      </w:pPr>
      <w:r>
        <w:rPr>
          <w:rFonts w:hint="default" w:ascii="Times New Roman" w:hAnsi="Times New Roman" w:eastAsia="方正仿宋_GBK" w:cs="Times New Roman"/>
          <w:color w:val="auto"/>
          <w:sz w:val="32"/>
          <w:szCs w:val="32"/>
          <w:lang w:val="en-US" w:eastAsia="zh-CN" w:bidi="ar"/>
        </w:rPr>
        <w:t>国有资本经营预算本级收入预计实现12,653万元，较年初预算减少17,347万元，主要原因是区属国有企业投资经营效益不够理想</w:t>
      </w:r>
      <w:r>
        <w:rPr>
          <w:rFonts w:hint="default" w:ascii="Times New Roman" w:hAnsi="Times New Roman" w:eastAsia="方正仿宋_GBK" w:cs="Times New Roman"/>
          <w:color w:val="auto"/>
          <w:sz w:val="32"/>
          <w:szCs w:val="32"/>
          <w:highlight w:val="none"/>
          <w:lang w:eastAsia="zh-CN" w:bidi="ar"/>
        </w:rPr>
        <w:t>，</w:t>
      </w:r>
      <w:r>
        <w:rPr>
          <w:rFonts w:hint="default" w:ascii="Times New Roman" w:hAnsi="Times New Roman" w:eastAsia="方正仿宋_GBK" w:cs="Times New Roman"/>
          <w:color w:val="auto"/>
          <w:sz w:val="32"/>
          <w:szCs w:val="32"/>
          <w:highlight w:val="none"/>
          <w:lang w:val="en-US" w:eastAsia="zh-CN" w:bidi="ar"/>
        </w:rPr>
        <w:t>利润未达预期</w:t>
      </w:r>
      <w:r>
        <w:rPr>
          <w:rFonts w:hint="default" w:ascii="Times New Roman" w:hAnsi="Times New Roman" w:eastAsia="方正仿宋_GBK" w:cs="Times New Roman"/>
          <w:color w:val="auto"/>
          <w:sz w:val="32"/>
          <w:szCs w:val="32"/>
          <w:lang w:val="en-US" w:eastAsia="zh-CN" w:bidi="ar"/>
        </w:rPr>
        <w:t>。</w:t>
      </w:r>
    </w:p>
    <w:p>
      <w:pPr>
        <w:pStyle w:val="2"/>
        <w:keepNext w:val="0"/>
        <w:keepLines w:val="0"/>
        <w:pageBreakBefore w:val="0"/>
        <w:kinsoku/>
        <w:wordWrap/>
        <w:overflowPunct/>
        <w:topLinePunct w:val="0"/>
        <w:autoSpaceDE/>
        <w:autoSpaceDN/>
        <w:bidi w:val="0"/>
        <w:spacing w:after="0" w:line="594" w:lineRule="exact"/>
        <w:ind w:firstLine="640" w:firstLineChars="200"/>
        <w:textAlignment w:val="auto"/>
        <w:rPr>
          <w:rFonts w:eastAsia="方正楷体_GBK" w:cs="方正楷体_GBK"/>
          <w:color w:val="auto"/>
          <w:sz w:val="32"/>
          <w:szCs w:val="32"/>
        </w:rPr>
      </w:pPr>
      <w:r>
        <w:rPr>
          <w:rFonts w:hint="eastAsia" w:eastAsia="方正楷体_GBK" w:cs="方正楷体_GBK"/>
          <w:color w:val="auto"/>
          <w:sz w:val="32"/>
          <w:szCs w:val="32"/>
        </w:rPr>
        <w:t>（</w:t>
      </w:r>
      <w:r>
        <w:rPr>
          <w:rFonts w:hint="eastAsia" w:eastAsia="方正楷体_GBK" w:cs="方正楷体_GBK"/>
          <w:color w:val="auto"/>
          <w:sz w:val="32"/>
          <w:szCs w:val="32"/>
          <w:lang w:val="en-US" w:eastAsia="zh-CN"/>
        </w:rPr>
        <w:t>三</w:t>
      </w:r>
      <w:r>
        <w:rPr>
          <w:rFonts w:hint="eastAsia" w:eastAsia="方正楷体_GBK" w:cs="方正楷体_GBK"/>
          <w:color w:val="auto"/>
          <w:sz w:val="32"/>
          <w:szCs w:val="32"/>
        </w:rPr>
        <w:t>）压减支出</w:t>
      </w:r>
    </w:p>
    <w:p>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94" w:lineRule="exact"/>
        <w:ind w:right="0" w:rightChars="0" w:firstLine="640" w:firstLineChars="200"/>
        <w:textAlignment w:val="auto"/>
        <w:rPr>
          <w:rFonts w:hint="eastAsia" w:ascii="Times New Roman" w:hAnsi="Times New Roman" w:eastAsia="方正仿宋_GBK" w:cs="Times New Roman"/>
          <w:color w:val="auto"/>
          <w:sz w:val="32"/>
          <w:szCs w:val="32"/>
          <w:lang w:val="en-US" w:eastAsia="zh-CN" w:bidi="ar"/>
        </w:rPr>
      </w:pPr>
      <w:r>
        <w:rPr>
          <w:rFonts w:eastAsia="方正仿宋_GBK"/>
          <w:color w:val="auto"/>
          <w:sz w:val="32"/>
          <w:szCs w:val="32"/>
        </w:rPr>
        <w:t>综合考虑国有资本经营预算收入减收、</w:t>
      </w:r>
      <w:r>
        <w:rPr>
          <w:rFonts w:hint="eastAsia" w:eastAsia="方正仿宋_GBK" w:cs="Times New Roman"/>
          <w:color w:val="auto"/>
          <w:sz w:val="32"/>
          <w:szCs w:val="32"/>
          <w:lang w:val="en-US" w:eastAsia="zh-CN"/>
        </w:rPr>
        <w:t>土地出让收入未达预期、</w:t>
      </w:r>
      <w:r>
        <w:rPr>
          <w:rFonts w:eastAsia="方正仿宋_GBK"/>
          <w:color w:val="auto"/>
          <w:sz w:val="32"/>
          <w:szCs w:val="32"/>
        </w:rPr>
        <w:t>落实过紧日子要求等因素，</w:t>
      </w:r>
      <w:r>
        <w:rPr>
          <w:rFonts w:hint="eastAsia" w:eastAsia="方正仿宋_GBK"/>
          <w:color w:val="auto"/>
          <w:sz w:val="32"/>
          <w:szCs w:val="32"/>
        </w:rPr>
        <w:t>对区本级</w:t>
      </w:r>
      <w:r>
        <w:rPr>
          <w:rFonts w:hint="default" w:eastAsia="方正仿宋_GBK"/>
          <w:color w:val="auto"/>
          <w:sz w:val="32"/>
          <w:szCs w:val="32"/>
        </w:rPr>
        <w:t>预算安排的项目支出进行压减，</w:t>
      </w:r>
      <w:r>
        <w:rPr>
          <w:rFonts w:hint="eastAsia" w:eastAsia="方正仿宋_GBK"/>
          <w:color w:val="auto"/>
          <w:sz w:val="32"/>
          <w:szCs w:val="32"/>
          <w:lang w:val="en-US" w:eastAsia="zh-CN"/>
        </w:rPr>
        <w:t>共计</w:t>
      </w:r>
      <w:r>
        <w:rPr>
          <w:rFonts w:hint="eastAsia" w:eastAsia="方正仿宋_GBK"/>
          <w:color w:val="auto"/>
          <w:sz w:val="32"/>
          <w:szCs w:val="32"/>
        </w:rPr>
        <w:t>压减</w:t>
      </w:r>
      <w:r>
        <w:rPr>
          <w:rFonts w:hint="eastAsia" w:ascii="Times New Roman" w:hAnsi="Times New Roman" w:eastAsia="方正仿宋_GBK" w:cs="Times New Roman"/>
          <w:color w:val="auto"/>
          <w:sz w:val="32"/>
          <w:szCs w:val="32"/>
          <w:highlight w:val="none"/>
          <w:lang w:val="en-US" w:eastAsia="zh-CN" w:bidi="ar"/>
        </w:rPr>
        <w:t>41,049</w:t>
      </w:r>
      <w:r>
        <w:rPr>
          <w:rFonts w:hint="eastAsia" w:eastAsia="方正仿宋_GBK"/>
          <w:color w:val="auto"/>
          <w:sz w:val="32"/>
          <w:szCs w:val="32"/>
        </w:rPr>
        <w:t>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left"/>
        <w:textAlignment w:val="auto"/>
        <w:rPr>
          <w:rFonts w:ascii="Times New Roman" w:hAnsi="Times New Roman" w:eastAsia="方正黑体_GBK" w:cs="方正黑体_GBK"/>
          <w:color w:val="auto"/>
          <w:kern w:val="0"/>
          <w:sz w:val="32"/>
          <w:szCs w:val="32"/>
        </w:rPr>
      </w:pPr>
      <w:r>
        <w:rPr>
          <w:rFonts w:hint="eastAsia" w:ascii="Times New Roman" w:hAnsi="Times New Roman" w:eastAsia="方正黑体_GBK" w:cs="方正黑体_GBK"/>
          <w:color w:val="auto"/>
          <w:kern w:val="0"/>
          <w:sz w:val="32"/>
          <w:szCs w:val="32"/>
        </w:rPr>
        <w:t>二、预算调整方案</w:t>
      </w:r>
    </w:p>
    <w:p>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ascii="Times New Roman" w:hAnsi="Times New Roman" w:eastAsia="方正楷体_GBK" w:cs="方正楷体_GBK"/>
          <w:color w:val="auto"/>
          <w:sz w:val="32"/>
          <w:szCs w:val="32"/>
          <w:lang w:bidi="ar"/>
        </w:rPr>
      </w:pPr>
      <w:r>
        <w:rPr>
          <w:rFonts w:hint="eastAsia" w:ascii="Times New Roman" w:hAnsi="Times New Roman" w:eastAsia="方正楷体_GBK" w:cs="方正楷体_GBK"/>
          <w:color w:val="auto"/>
          <w:sz w:val="32"/>
          <w:szCs w:val="32"/>
          <w:lang w:bidi="ar"/>
        </w:rPr>
        <w:t>（一）一般公共预算</w:t>
      </w:r>
    </w:p>
    <w:p>
      <w:pPr>
        <w:keepNext w:val="0"/>
        <w:keepLines w:val="0"/>
        <w:pageBreakBefore w:val="0"/>
        <w:widowControl/>
        <w:suppressLineNumbers w:val="0"/>
        <w:kinsoku/>
        <w:wordWrap/>
        <w:overflowPunct/>
        <w:topLinePunct w:val="0"/>
        <w:autoSpaceDE/>
        <w:autoSpaceDN/>
        <w:bidi w:val="0"/>
        <w:spacing w:before="0" w:beforeAutospacing="0" w:after="0" w:afterAutospacing="0" w:line="594" w:lineRule="exact"/>
        <w:ind w:left="0" w:right="0" w:firstLine="640" w:firstLineChars="200"/>
        <w:jc w:val="both"/>
        <w:textAlignment w:val="auto"/>
        <w:rPr>
          <w:color w:val="auto"/>
        </w:rPr>
      </w:pPr>
      <w:r>
        <w:rPr>
          <w:rFonts w:hint="eastAsia" w:ascii="Times New Roman" w:hAnsi="Times New Roman" w:eastAsia="方正仿宋_GBK" w:cs="Times New Roman"/>
          <w:color w:val="auto"/>
          <w:sz w:val="32"/>
          <w:szCs w:val="32"/>
          <w:lang w:bidi="ar"/>
        </w:rPr>
        <w:t>收入方面，一般公共预算收入总计调整为</w:t>
      </w:r>
      <w:r>
        <w:rPr>
          <w:rFonts w:hint="eastAsia" w:ascii="Times New Roman" w:hAnsi="Times New Roman" w:eastAsia="方正仿宋_GBK" w:cs="Times New Roman"/>
          <w:color w:val="auto"/>
          <w:sz w:val="32"/>
          <w:szCs w:val="32"/>
          <w:lang w:val="en-US" w:eastAsia="zh-CN" w:bidi="ar"/>
        </w:rPr>
        <w:t>771,771</w:t>
      </w:r>
      <w:r>
        <w:rPr>
          <w:rFonts w:hint="eastAsia" w:ascii="Times New Roman" w:hAnsi="Times New Roman" w:eastAsia="方正仿宋_GBK" w:cs="Times New Roman"/>
          <w:color w:val="auto"/>
          <w:sz w:val="32"/>
          <w:szCs w:val="32"/>
          <w:lang w:bidi="ar"/>
        </w:rPr>
        <w:t>万元，较年初预算调增</w:t>
      </w:r>
      <w:r>
        <w:rPr>
          <w:rFonts w:hint="eastAsia" w:ascii="Times New Roman" w:hAnsi="Times New Roman" w:eastAsia="方正仿宋_GBK" w:cs="Times New Roman"/>
          <w:color w:val="auto"/>
          <w:sz w:val="32"/>
          <w:szCs w:val="32"/>
          <w:lang w:val="en-US" w:eastAsia="zh-CN" w:bidi="ar"/>
        </w:rPr>
        <w:t>250,251</w:t>
      </w:r>
      <w:r>
        <w:rPr>
          <w:rFonts w:hint="eastAsia" w:ascii="Times New Roman" w:hAnsi="Times New Roman" w:eastAsia="方正仿宋_GBK" w:cs="Times New Roman"/>
          <w:color w:val="auto"/>
          <w:sz w:val="32"/>
          <w:szCs w:val="32"/>
          <w:lang w:bidi="ar"/>
        </w:rPr>
        <w:t>万元，其中：债务转贷收入调整为</w:t>
      </w:r>
      <w:r>
        <w:rPr>
          <w:rFonts w:hint="eastAsia" w:ascii="Times New Roman" w:hAnsi="Times New Roman" w:eastAsia="方正仿宋_GBK" w:cs="Times New Roman"/>
          <w:color w:val="auto"/>
          <w:sz w:val="32"/>
          <w:szCs w:val="32"/>
          <w:lang w:val="en-US" w:eastAsia="zh-CN" w:bidi="ar"/>
        </w:rPr>
        <w:t>291,300</w:t>
      </w:r>
      <w:r>
        <w:rPr>
          <w:rFonts w:hint="eastAsia" w:ascii="Times New Roman" w:hAnsi="Times New Roman" w:eastAsia="方正仿宋_GBK" w:cs="Times New Roman"/>
          <w:color w:val="auto"/>
          <w:sz w:val="32"/>
          <w:szCs w:val="32"/>
          <w:lang w:bidi="ar"/>
        </w:rPr>
        <w:t>万元，调增</w:t>
      </w:r>
      <w:r>
        <w:rPr>
          <w:rFonts w:hint="eastAsia" w:ascii="Times New Roman" w:hAnsi="Times New Roman" w:eastAsia="方正仿宋_GBK" w:cs="Times New Roman"/>
          <w:color w:val="auto"/>
          <w:sz w:val="32"/>
          <w:szCs w:val="32"/>
          <w:lang w:val="en-US" w:eastAsia="zh-CN" w:bidi="ar"/>
        </w:rPr>
        <w:t>291,300</w:t>
      </w:r>
      <w:r>
        <w:rPr>
          <w:rFonts w:hint="eastAsia" w:ascii="Times New Roman" w:hAnsi="Times New Roman" w:eastAsia="方正仿宋_GBK" w:cs="Times New Roman"/>
          <w:color w:val="auto"/>
          <w:sz w:val="32"/>
          <w:szCs w:val="32"/>
          <w:lang w:bidi="ar"/>
        </w:rPr>
        <w:t>万元</w:t>
      </w:r>
      <w:r>
        <w:rPr>
          <w:rFonts w:hint="eastAsia" w:ascii="Times New Roman" w:hAnsi="Times New Roman" w:eastAsia="方正仿宋_GBK" w:cs="Times New Roman"/>
          <w:color w:val="auto"/>
          <w:sz w:val="32"/>
          <w:szCs w:val="32"/>
          <w:lang w:eastAsia="zh-CN" w:bidi="ar"/>
        </w:rPr>
        <w:t>，</w:t>
      </w:r>
      <w:r>
        <w:rPr>
          <w:rFonts w:hint="default" w:ascii="Times New Roman" w:hAnsi="Times New Roman" w:eastAsia="方正仿宋_GBK" w:cs="Times New Roman"/>
          <w:color w:val="auto"/>
          <w:sz w:val="32"/>
          <w:szCs w:val="32"/>
          <w:lang w:val="en-US" w:eastAsia="zh-CN" w:bidi="ar"/>
        </w:rPr>
        <w:t>包含</w:t>
      </w:r>
      <w:r>
        <w:rPr>
          <w:rFonts w:hint="default" w:ascii="Times New Roman" w:hAnsi="Times New Roman" w:eastAsia="方正仿宋_GBK" w:cs="Times New Roman"/>
          <w:color w:val="auto"/>
          <w:sz w:val="32"/>
          <w:szCs w:val="32"/>
        </w:rPr>
        <w:t>新增一般债券</w:t>
      </w:r>
      <w:r>
        <w:rPr>
          <w:rFonts w:hint="default" w:ascii="Times New Roman" w:hAnsi="Times New Roman" w:eastAsia="方正仿宋_GBK" w:cs="Times New Roman"/>
          <w:color w:val="auto"/>
          <w:sz w:val="32"/>
          <w:szCs w:val="32"/>
          <w:lang w:val="en-US" w:eastAsia="zh-CN"/>
        </w:rPr>
        <w:t>22</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00</w:t>
      </w:r>
      <w:r>
        <w:rPr>
          <w:rFonts w:hint="default" w:ascii="Times New Roman" w:hAnsi="Times New Roman" w:eastAsia="方正仿宋_GBK" w:cs="Times New Roman"/>
          <w:color w:val="auto"/>
          <w:sz w:val="32"/>
          <w:szCs w:val="32"/>
        </w:rPr>
        <w:t>0万元</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再融资一般债券</w:t>
      </w:r>
      <w:r>
        <w:rPr>
          <w:rFonts w:hint="eastAsia" w:ascii="Times New Roman" w:hAnsi="Times New Roman" w:eastAsia="方正仿宋_GBK" w:cs="Times New Roman"/>
          <w:color w:val="auto"/>
          <w:sz w:val="32"/>
          <w:szCs w:val="32"/>
          <w:lang w:val="en-US" w:eastAsia="zh-CN"/>
        </w:rPr>
        <w:t>269,300</w:t>
      </w:r>
      <w:r>
        <w:rPr>
          <w:rFonts w:hint="default" w:ascii="Times New Roman" w:hAnsi="Times New Roman" w:eastAsia="方正仿宋_GBK" w:cs="Times New Roman"/>
          <w:color w:val="auto"/>
          <w:sz w:val="32"/>
          <w:szCs w:val="32"/>
        </w:rPr>
        <w:t>万元</w:t>
      </w:r>
      <w:r>
        <w:rPr>
          <w:rFonts w:hint="eastAsia" w:ascii="Times New Roman" w:hAnsi="Times New Roman" w:eastAsia="方正仿宋_GBK" w:cs="Times New Roman"/>
          <w:color w:val="auto"/>
          <w:sz w:val="32"/>
          <w:szCs w:val="32"/>
          <w:lang w:bidi="ar"/>
        </w:rPr>
        <w:t>；调入资金</w:t>
      </w:r>
      <w:r>
        <w:rPr>
          <w:rFonts w:hint="eastAsia" w:ascii="Times New Roman" w:hAnsi="Times New Roman" w:eastAsia="方正仿宋_GBK" w:cs="Times New Roman"/>
          <w:color w:val="auto"/>
          <w:sz w:val="32"/>
          <w:szCs w:val="32"/>
          <w:lang w:val="en-US" w:eastAsia="zh-CN" w:bidi="ar"/>
        </w:rPr>
        <w:t>调整为120,028万元，调减41,049万元；</w:t>
      </w:r>
      <w:r>
        <w:rPr>
          <w:rFonts w:hint="eastAsia" w:ascii="Times New Roman" w:hAnsi="Times New Roman" w:eastAsia="方正仿宋_GBK" w:cs="Times New Roman"/>
          <w:color w:val="auto"/>
          <w:sz w:val="32"/>
          <w:szCs w:val="32"/>
          <w:lang w:bidi="ar"/>
        </w:rPr>
        <w:t>动用预算稳定调节基金</w:t>
      </w:r>
      <w:r>
        <w:rPr>
          <w:rFonts w:hint="eastAsia" w:ascii="Times New Roman" w:hAnsi="Times New Roman" w:eastAsia="方正仿宋_GBK" w:cs="Times New Roman"/>
          <w:color w:val="auto"/>
          <w:sz w:val="32"/>
          <w:szCs w:val="32"/>
          <w:lang w:val="en-US" w:eastAsia="zh-CN" w:bidi="ar"/>
        </w:rPr>
        <w:t>调整为25,404万元，调减13,684万元；上年结转调整为47,056万元，调增13,684万元</w:t>
      </w:r>
      <w:r>
        <w:rPr>
          <w:rFonts w:hint="default" w:ascii="Times New Roman" w:hAnsi="Times New Roman" w:eastAsia="方正仿宋_GBK" w:cs="Times New Roman"/>
          <w:color w:val="auto"/>
          <w:sz w:val="32"/>
          <w:szCs w:val="32"/>
          <w:lang w:eastAsia="zh-CN" w:bidi="ar"/>
        </w:rPr>
        <w:t>，</w:t>
      </w:r>
      <w:r>
        <w:rPr>
          <w:rFonts w:hint="eastAsia" w:ascii="Times New Roman" w:hAnsi="Times New Roman" w:eastAsia="方正仿宋_GBK" w:cs="Times New Roman"/>
          <w:color w:val="auto"/>
          <w:sz w:val="32"/>
          <w:szCs w:val="32"/>
          <w:lang w:val="en-US" w:eastAsia="zh-CN" w:bidi="ar"/>
        </w:rPr>
        <w:t>变动</w:t>
      </w:r>
      <w:r>
        <w:rPr>
          <w:rFonts w:hint="default" w:ascii="Times New Roman" w:hAnsi="Times New Roman" w:eastAsia="方正仿宋_GBK" w:cs="Times New Roman"/>
          <w:color w:val="auto"/>
          <w:sz w:val="32"/>
          <w:szCs w:val="32"/>
          <w:lang w:eastAsia="zh-CN" w:bidi="ar"/>
        </w:rPr>
        <w:t>原因：区第十四届人民代表大会第五次会议通过的执行数是按照结转规模管理要求进行编报，决算审核时按照市财政局对专项转移支付列报和结转管理要求进行调整；</w:t>
      </w:r>
      <w:r>
        <w:rPr>
          <w:rFonts w:hint="eastAsia" w:ascii="Times New Roman" w:hAnsi="Times New Roman" w:eastAsia="方正仿宋_GBK" w:cs="Times New Roman"/>
          <w:color w:val="auto"/>
          <w:sz w:val="32"/>
          <w:szCs w:val="32"/>
          <w:lang w:bidi="ar"/>
        </w:rPr>
        <w:t>其他项保持不变。</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color w:val="auto"/>
          <w:lang w:eastAsia="zh-CN"/>
        </w:rPr>
      </w:pPr>
      <w:r>
        <w:rPr>
          <w:rFonts w:ascii="Times New Roman" w:hAnsi="Times New Roman" w:eastAsia="方正仿宋_GBK" w:cs="Times New Roman"/>
          <w:color w:val="auto"/>
          <w:sz w:val="32"/>
          <w:szCs w:val="32"/>
          <w:lang w:bidi="ar"/>
        </w:rPr>
        <w:t>支出方面，</w:t>
      </w:r>
      <w:r>
        <w:rPr>
          <w:rFonts w:hint="eastAsia" w:ascii="Times New Roman" w:hAnsi="Times New Roman" w:eastAsia="方正仿宋_GBK" w:cs="Times New Roman"/>
          <w:color w:val="auto"/>
          <w:sz w:val="32"/>
          <w:szCs w:val="32"/>
          <w:lang w:bidi="ar"/>
        </w:rPr>
        <w:t>一般公共预算支出总计调整为</w:t>
      </w:r>
      <w:r>
        <w:rPr>
          <w:rFonts w:hint="eastAsia" w:ascii="Times New Roman" w:hAnsi="Times New Roman" w:eastAsia="方正仿宋_GBK" w:cs="Times New Roman"/>
          <w:color w:val="auto"/>
          <w:sz w:val="32"/>
          <w:szCs w:val="32"/>
          <w:lang w:val="en-US" w:eastAsia="zh-CN" w:bidi="ar"/>
        </w:rPr>
        <w:t>771,771</w:t>
      </w:r>
      <w:r>
        <w:rPr>
          <w:rFonts w:hint="eastAsia" w:ascii="Times New Roman" w:hAnsi="Times New Roman" w:eastAsia="方正仿宋_GBK" w:cs="Times New Roman"/>
          <w:color w:val="auto"/>
          <w:sz w:val="32"/>
          <w:szCs w:val="32"/>
          <w:lang w:bidi="ar"/>
        </w:rPr>
        <w:t>万元，较年初预算调增</w:t>
      </w:r>
      <w:r>
        <w:rPr>
          <w:rFonts w:hint="eastAsia" w:ascii="Times New Roman" w:hAnsi="Times New Roman" w:eastAsia="方正仿宋_GBK" w:cs="Times New Roman"/>
          <w:color w:val="auto"/>
          <w:sz w:val="32"/>
          <w:szCs w:val="32"/>
          <w:lang w:val="en-US" w:eastAsia="zh-CN" w:bidi="ar"/>
        </w:rPr>
        <w:t>250,251</w:t>
      </w:r>
      <w:r>
        <w:rPr>
          <w:rFonts w:hint="eastAsia" w:ascii="Times New Roman" w:hAnsi="Times New Roman" w:eastAsia="方正仿宋_GBK" w:cs="Times New Roman"/>
          <w:color w:val="auto"/>
          <w:sz w:val="32"/>
          <w:szCs w:val="32"/>
          <w:lang w:bidi="ar"/>
        </w:rPr>
        <w:t>万元，其中：本级支出调整为450,000万元，调</w:t>
      </w:r>
      <w:r>
        <w:rPr>
          <w:rFonts w:hint="eastAsia" w:ascii="Times New Roman" w:hAnsi="Times New Roman" w:eastAsia="方正仿宋_GBK" w:cs="Times New Roman"/>
          <w:color w:val="auto"/>
          <w:sz w:val="32"/>
          <w:szCs w:val="32"/>
          <w:lang w:val="en-US" w:eastAsia="zh-CN" w:bidi="ar"/>
        </w:rPr>
        <w:t>减19,049</w:t>
      </w:r>
      <w:r>
        <w:rPr>
          <w:rFonts w:hint="eastAsia" w:ascii="Times New Roman" w:hAnsi="Times New Roman" w:eastAsia="方正仿宋_GBK" w:cs="Times New Roman"/>
          <w:color w:val="auto"/>
          <w:sz w:val="32"/>
          <w:szCs w:val="32"/>
          <w:lang w:bidi="ar"/>
        </w:rPr>
        <w:t>万元，</w:t>
      </w:r>
      <w:r>
        <w:rPr>
          <w:rFonts w:hint="eastAsia" w:ascii="Times New Roman" w:hAnsi="Times New Roman" w:eastAsia="方正仿宋_GBK" w:cs="Times New Roman"/>
          <w:color w:val="auto"/>
          <w:sz w:val="32"/>
          <w:szCs w:val="32"/>
          <w:lang w:val="en-US" w:eastAsia="zh-CN" w:bidi="ar"/>
        </w:rPr>
        <w:t>变动</w:t>
      </w:r>
      <w:r>
        <w:rPr>
          <w:rFonts w:hint="default" w:ascii="Times New Roman" w:hAnsi="Times New Roman" w:eastAsia="方正仿宋_GBK" w:cs="Times New Roman"/>
          <w:color w:val="auto"/>
          <w:sz w:val="32"/>
          <w:szCs w:val="32"/>
          <w:lang w:eastAsia="zh-CN" w:bidi="ar"/>
        </w:rPr>
        <w:t>原因</w:t>
      </w:r>
      <w:r>
        <w:rPr>
          <w:rFonts w:hint="eastAsia" w:ascii="Times New Roman" w:hAnsi="Times New Roman" w:eastAsia="方正仿宋_GBK" w:cs="Times New Roman"/>
          <w:color w:val="auto"/>
          <w:sz w:val="32"/>
          <w:szCs w:val="32"/>
          <w:lang w:bidi="ar"/>
        </w:rPr>
        <w:t>：</w:t>
      </w:r>
      <w:r>
        <w:rPr>
          <w:rFonts w:hint="eastAsia" w:ascii="Times New Roman" w:hAnsi="Times New Roman" w:eastAsia="方正仿宋_GBK" w:cs="Times New Roman"/>
          <w:color w:val="auto"/>
          <w:sz w:val="32"/>
          <w:szCs w:val="32"/>
          <w:highlight w:val="none"/>
          <w:lang w:bidi="ar"/>
        </w:rPr>
        <w:t>区级项目支出</w:t>
      </w:r>
      <w:r>
        <w:rPr>
          <w:rFonts w:hint="eastAsia" w:ascii="Times New Roman" w:hAnsi="Times New Roman" w:eastAsia="方正仿宋_GBK" w:cs="Times New Roman"/>
          <w:color w:val="auto"/>
          <w:sz w:val="32"/>
          <w:szCs w:val="32"/>
          <w:highlight w:val="none"/>
          <w:lang w:val="en-US" w:eastAsia="zh-CN" w:bidi="ar"/>
        </w:rPr>
        <w:t>减少41,049</w:t>
      </w:r>
      <w:r>
        <w:rPr>
          <w:rFonts w:hint="eastAsia" w:ascii="Times New Roman" w:hAnsi="Times New Roman" w:eastAsia="方正仿宋_GBK" w:cs="Times New Roman"/>
          <w:color w:val="auto"/>
          <w:sz w:val="32"/>
          <w:szCs w:val="32"/>
          <w:highlight w:val="none"/>
          <w:lang w:bidi="ar"/>
        </w:rPr>
        <w:t>万元</w:t>
      </w:r>
      <w:r>
        <w:rPr>
          <w:rFonts w:hint="eastAsia" w:ascii="Times New Roman" w:hAnsi="Times New Roman" w:eastAsia="方正仿宋_GBK" w:cs="Times New Roman"/>
          <w:color w:val="auto"/>
          <w:sz w:val="32"/>
          <w:szCs w:val="32"/>
          <w:highlight w:val="none"/>
          <w:lang w:eastAsia="zh-CN" w:bidi="ar"/>
        </w:rPr>
        <w:t>，</w:t>
      </w:r>
      <w:r>
        <w:rPr>
          <w:rFonts w:hint="eastAsia" w:ascii="Times New Roman" w:hAnsi="Times New Roman" w:eastAsia="方正仿宋_GBK" w:cs="Times New Roman"/>
          <w:color w:val="auto"/>
          <w:sz w:val="32"/>
          <w:szCs w:val="32"/>
          <w:highlight w:val="none"/>
          <w:lang w:val="en-US" w:eastAsia="zh-CN" w:bidi="ar"/>
        </w:rPr>
        <w:t>新增</w:t>
      </w:r>
      <w:r>
        <w:rPr>
          <w:rFonts w:hint="default" w:ascii="Times New Roman" w:hAnsi="Times New Roman" w:eastAsia="方正仿宋_GBK" w:cs="Times New Roman"/>
          <w:color w:val="auto"/>
          <w:sz w:val="32"/>
          <w:szCs w:val="32"/>
          <w:highlight w:val="none"/>
          <w:lang w:eastAsia="zh-CN" w:bidi="ar"/>
        </w:rPr>
        <w:t>一般</w:t>
      </w:r>
      <w:r>
        <w:rPr>
          <w:rFonts w:hint="eastAsia" w:ascii="Times New Roman" w:hAnsi="Times New Roman" w:eastAsia="方正仿宋_GBK" w:cs="Times New Roman"/>
          <w:color w:val="auto"/>
          <w:sz w:val="32"/>
          <w:szCs w:val="32"/>
        </w:rPr>
        <w:t>债券</w:t>
      </w:r>
      <w:r>
        <w:rPr>
          <w:rFonts w:hint="eastAsia" w:ascii="Times New Roman" w:hAnsi="Times New Roman" w:eastAsia="方正仿宋_GBK" w:cs="Times New Roman"/>
          <w:color w:val="auto"/>
          <w:sz w:val="32"/>
          <w:szCs w:val="32"/>
          <w:lang w:val="en-US" w:eastAsia="zh-CN"/>
        </w:rPr>
        <w:t>对应安排的支出增加</w:t>
      </w:r>
      <w:r>
        <w:rPr>
          <w:rFonts w:hint="eastAsia" w:ascii="Times New Roman" w:hAnsi="Times New Roman" w:eastAsia="方正仿宋_GBK" w:cs="Times New Roman"/>
          <w:color w:val="auto"/>
          <w:sz w:val="32"/>
          <w:szCs w:val="32"/>
          <w:lang w:val="en-US" w:eastAsia="zh-CN" w:bidi="ar"/>
        </w:rPr>
        <w:t>22,000</w:t>
      </w:r>
      <w:r>
        <w:rPr>
          <w:rFonts w:hint="eastAsia" w:ascii="Times New Roman" w:hAnsi="Times New Roman" w:eastAsia="方正仿宋_GBK" w:cs="Times New Roman"/>
          <w:color w:val="auto"/>
          <w:sz w:val="32"/>
          <w:szCs w:val="32"/>
        </w:rPr>
        <w:t>万元</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bidi="ar"/>
        </w:rPr>
        <w:t>品迭后调</w:t>
      </w:r>
      <w:r>
        <w:rPr>
          <w:rFonts w:hint="eastAsia" w:ascii="Times New Roman" w:hAnsi="Times New Roman" w:eastAsia="方正仿宋_GBK" w:cs="Times New Roman"/>
          <w:color w:val="auto"/>
          <w:sz w:val="32"/>
          <w:szCs w:val="32"/>
          <w:lang w:val="en-US" w:eastAsia="zh-CN" w:bidi="ar"/>
        </w:rPr>
        <w:t>减19,049</w:t>
      </w:r>
      <w:r>
        <w:rPr>
          <w:rFonts w:hint="eastAsia" w:ascii="Times New Roman" w:hAnsi="Times New Roman" w:eastAsia="方正仿宋_GBK" w:cs="Times New Roman"/>
          <w:color w:val="auto"/>
          <w:sz w:val="32"/>
          <w:szCs w:val="32"/>
          <w:lang w:bidi="ar"/>
        </w:rPr>
        <w:t>万元</w:t>
      </w:r>
      <w:r>
        <w:rPr>
          <w:rFonts w:hint="eastAsia" w:ascii="Times New Roman" w:hAnsi="Times New Roman" w:eastAsia="方正仿宋_GBK" w:cs="Times New Roman"/>
          <w:color w:val="auto"/>
          <w:sz w:val="32"/>
          <w:szCs w:val="32"/>
          <w:lang w:eastAsia="zh-CN" w:bidi="ar"/>
        </w:rPr>
        <w:t>；</w:t>
      </w:r>
      <w:r>
        <w:rPr>
          <w:rFonts w:hint="eastAsia" w:ascii="Times New Roman" w:hAnsi="Times New Roman" w:eastAsia="方正仿宋_GBK" w:cs="Times New Roman"/>
          <w:color w:val="auto"/>
          <w:sz w:val="32"/>
          <w:szCs w:val="32"/>
          <w:highlight w:val="none"/>
          <w:lang w:bidi="ar"/>
        </w:rPr>
        <w:t>债务还本支出</w:t>
      </w:r>
      <w:r>
        <w:rPr>
          <w:rFonts w:hint="eastAsia" w:ascii="Times New Roman" w:hAnsi="Times New Roman" w:eastAsia="方正仿宋_GBK" w:cs="Times New Roman"/>
          <w:color w:val="auto"/>
          <w:sz w:val="32"/>
          <w:szCs w:val="32"/>
          <w:highlight w:val="none"/>
          <w:lang w:val="en-US" w:eastAsia="zh-CN" w:bidi="ar"/>
        </w:rPr>
        <w:t>调整为297,600</w:t>
      </w:r>
      <w:r>
        <w:rPr>
          <w:rFonts w:hint="eastAsia" w:ascii="Times New Roman" w:hAnsi="Times New Roman" w:eastAsia="方正仿宋_GBK" w:cs="Times New Roman"/>
          <w:color w:val="auto"/>
          <w:kern w:val="2"/>
          <w:sz w:val="32"/>
          <w:szCs w:val="32"/>
          <w:highlight w:val="none"/>
          <w:lang w:val="en-US" w:eastAsia="zh-CN" w:bidi="ar"/>
        </w:rPr>
        <w:t>万元，</w:t>
      </w:r>
      <w:r>
        <w:rPr>
          <w:rFonts w:hint="eastAsia" w:ascii="Times New Roman" w:hAnsi="Times New Roman" w:eastAsia="方正仿宋_GBK" w:cs="Times New Roman"/>
          <w:color w:val="auto"/>
          <w:sz w:val="32"/>
          <w:szCs w:val="32"/>
          <w:highlight w:val="none"/>
          <w:lang w:bidi="ar"/>
        </w:rPr>
        <w:t>调增269</w:t>
      </w:r>
      <w:r>
        <w:rPr>
          <w:rFonts w:hint="eastAsia" w:ascii="Times New Roman" w:hAnsi="Times New Roman" w:eastAsia="方正仿宋_GBK" w:cs="Times New Roman"/>
          <w:color w:val="auto"/>
          <w:sz w:val="32"/>
          <w:szCs w:val="32"/>
          <w:highlight w:val="none"/>
          <w:lang w:val="en-US" w:eastAsia="zh-CN" w:bidi="ar"/>
        </w:rPr>
        <w:t>,</w:t>
      </w:r>
      <w:r>
        <w:rPr>
          <w:rFonts w:hint="eastAsia" w:ascii="Times New Roman" w:hAnsi="Times New Roman" w:eastAsia="方正仿宋_GBK" w:cs="Times New Roman"/>
          <w:color w:val="auto"/>
          <w:sz w:val="32"/>
          <w:szCs w:val="32"/>
          <w:highlight w:val="none"/>
          <w:lang w:bidi="ar"/>
        </w:rPr>
        <w:t>300万元</w:t>
      </w:r>
      <w:r>
        <w:rPr>
          <w:rFonts w:hint="eastAsia" w:ascii="Times New Roman" w:hAnsi="Times New Roman" w:eastAsia="方正仿宋_GBK" w:cs="Times New Roman"/>
          <w:color w:val="auto"/>
          <w:sz w:val="32"/>
          <w:szCs w:val="32"/>
          <w:highlight w:val="none"/>
          <w:lang w:eastAsia="zh-CN" w:bidi="ar"/>
        </w:rPr>
        <w:t>；</w:t>
      </w:r>
      <w:r>
        <w:rPr>
          <w:rFonts w:hint="eastAsia" w:ascii="Times New Roman" w:hAnsi="Times New Roman" w:eastAsia="方正仿宋_GBK" w:cs="Times New Roman"/>
          <w:color w:val="auto"/>
          <w:sz w:val="32"/>
          <w:szCs w:val="32"/>
          <w:highlight w:val="none"/>
          <w:lang w:bidi="ar"/>
        </w:rPr>
        <w:t>其他项保持不变。</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Times New Roman" w:hAnsi="Times New Roman" w:eastAsia="方正黑体_GBK" w:cs="Times New Roman"/>
          <w:color w:val="auto"/>
          <w:sz w:val="32"/>
          <w:szCs w:val="32"/>
          <w:lang w:eastAsia="zh-CN"/>
        </w:rPr>
      </w:pPr>
      <w:r>
        <w:rPr>
          <w:rFonts w:hint="eastAsia" w:ascii="Times New Roman" w:hAnsi="Times New Roman" w:eastAsia="方正黑体_GBK" w:cs="Times New Roman"/>
          <w:color w:val="auto"/>
          <w:sz w:val="32"/>
          <w:szCs w:val="32"/>
        </w:rPr>
        <w:t>202</w:t>
      </w:r>
      <w:r>
        <w:rPr>
          <w:rFonts w:hint="eastAsia" w:ascii="Times New Roman" w:hAnsi="Times New Roman" w:eastAsia="方正黑体_GBK" w:cs="Times New Roman"/>
          <w:color w:val="auto"/>
          <w:sz w:val="32"/>
          <w:szCs w:val="32"/>
          <w:lang w:val="en-US" w:eastAsia="zh-CN"/>
        </w:rPr>
        <w:t>5</w:t>
      </w:r>
      <w:r>
        <w:rPr>
          <w:rFonts w:hint="eastAsia" w:ascii="Times New Roman" w:hAnsi="Times New Roman" w:eastAsia="方正黑体_GBK" w:cs="Times New Roman"/>
          <w:color w:val="auto"/>
          <w:sz w:val="32"/>
          <w:szCs w:val="32"/>
        </w:rPr>
        <w:t>年全区一般公共预算收支调整预算表</w:t>
      </w:r>
    </w:p>
    <w:p>
      <w:pPr>
        <w:keepNext w:val="0"/>
        <w:keepLines w:val="0"/>
        <w:pageBreakBefore w:val="0"/>
        <w:widowControl w:val="0"/>
        <w:kinsoku/>
        <w:wordWrap w:val="0"/>
        <w:overflowPunct/>
        <w:topLinePunct w:val="0"/>
        <w:autoSpaceDE/>
        <w:autoSpaceDN/>
        <w:bidi w:val="0"/>
        <w:adjustRightInd w:val="0"/>
        <w:snapToGrid w:val="0"/>
        <w:spacing w:line="500" w:lineRule="exact"/>
        <w:ind w:firstLine="641"/>
        <w:jc w:val="right"/>
        <w:textAlignment w:val="auto"/>
        <w:rPr>
          <w:rFonts w:ascii="Times New Roman" w:hAnsi="Times New Roman" w:eastAsia="宋体" w:cs="宋体"/>
          <w:color w:val="auto"/>
          <w:sz w:val="24"/>
        </w:rPr>
      </w:pPr>
      <w:r>
        <w:rPr>
          <w:rFonts w:hint="eastAsia" w:ascii="Times New Roman" w:hAnsi="Times New Roman" w:eastAsia="方正楷体_GBK" w:cs="方正楷体_GBK"/>
          <w:color w:val="auto"/>
          <w:sz w:val="28"/>
          <w:szCs w:val="28"/>
        </w:rPr>
        <w:t xml:space="preserve"> </w:t>
      </w:r>
      <w:r>
        <w:rPr>
          <w:rFonts w:hint="eastAsia" w:ascii="Times New Roman" w:hAnsi="Times New Roman" w:eastAsia="宋体" w:cs="宋体"/>
          <w:color w:val="auto"/>
          <w:sz w:val="24"/>
        </w:rPr>
        <w:t>单位：万元</w:t>
      </w:r>
    </w:p>
    <w:tbl>
      <w:tblPr>
        <w:tblStyle w:val="18"/>
        <w:tblW w:w="9533" w:type="dxa"/>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2144"/>
        <w:gridCol w:w="1302"/>
        <w:gridCol w:w="1337"/>
        <w:gridCol w:w="2037"/>
        <w:gridCol w:w="1412"/>
        <w:gridCol w:w="1301"/>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737" w:hRule="exact"/>
          <w:tblHeader/>
          <w:jc w:val="center"/>
        </w:trPr>
        <w:tc>
          <w:tcPr>
            <w:tcW w:w="2144" w:type="dxa"/>
            <w:noWrap w:val="0"/>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Times New Roman" w:hAnsi="Times New Roman" w:cs="宋体"/>
                <w:b/>
                <w:color w:val="auto"/>
                <w:kern w:val="0"/>
                <w:sz w:val="24"/>
                <w:lang w:bidi="ar"/>
              </w:rPr>
            </w:pPr>
            <w:r>
              <w:rPr>
                <w:rFonts w:hint="eastAsia" w:ascii="Times New Roman" w:hAnsi="Times New Roman" w:cs="宋体"/>
                <w:b/>
                <w:color w:val="auto"/>
                <w:kern w:val="0"/>
                <w:sz w:val="24"/>
                <w:lang w:bidi="ar"/>
              </w:rPr>
              <w:t>收  入</w:t>
            </w:r>
          </w:p>
        </w:tc>
        <w:tc>
          <w:tcPr>
            <w:tcW w:w="1302" w:type="dxa"/>
            <w:noWrap w:val="0"/>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Times New Roman" w:hAnsi="Times New Roman" w:cs="宋体"/>
                <w:b/>
                <w:color w:val="auto"/>
                <w:kern w:val="0"/>
                <w:sz w:val="24"/>
                <w:lang w:bidi="ar"/>
              </w:rPr>
            </w:pPr>
            <w:r>
              <w:rPr>
                <w:rFonts w:hint="eastAsia" w:ascii="Times New Roman" w:hAnsi="Times New Roman" w:cs="宋体"/>
                <w:b/>
                <w:color w:val="auto"/>
                <w:kern w:val="0"/>
                <w:sz w:val="24"/>
                <w:lang w:bidi="ar"/>
              </w:rPr>
              <w:t>预算数</w:t>
            </w:r>
          </w:p>
        </w:tc>
        <w:tc>
          <w:tcPr>
            <w:tcW w:w="1337" w:type="dxa"/>
            <w:noWrap w:val="0"/>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Times New Roman" w:hAnsi="Times New Roman" w:cs="宋体"/>
                <w:b/>
                <w:color w:val="auto"/>
                <w:kern w:val="0"/>
                <w:sz w:val="24"/>
                <w:lang w:bidi="ar"/>
              </w:rPr>
            </w:pPr>
            <w:r>
              <w:rPr>
                <w:rFonts w:hint="eastAsia" w:ascii="Times New Roman" w:hAnsi="Times New Roman" w:cs="宋体"/>
                <w:b/>
                <w:color w:val="auto"/>
                <w:kern w:val="0"/>
                <w:sz w:val="24"/>
                <w:lang w:bidi="ar"/>
              </w:rPr>
              <w:t>调整</w:t>
            </w:r>
          </w:p>
          <w:p>
            <w:pPr>
              <w:keepNext w:val="0"/>
              <w:keepLines w:val="0"/>
              <w:widowControl/>
              <w:suppressLineNumbers w:val="0"/>
              <w:spacing w:before="0" w:beforeAutospacing="0" w:after="0" w:afterAutospacing="0" w:line="320" w:lineRule="exact"/>
              <w:ind w:left="0" w:right="0"/>
              <w:jc w:val="center"/>
              <w:textAlignment w:val="center"/>
              <w:rPr>
                <w:rFonts w:hint="default" w:ascii="Times New Roman" w:hAnsi="Times New Roman" w:cs="宋体"/>
                <w:b/>
                <w:color w:val="auto"/>
                <w:kern w:val="0"/>
                <w:sz w:val="24"/>
                <w:lang w:bidi="ar"/>
              </w:rPr>
            </w:pPr>
            <w:r>
              <w:rPr>
                <w:rFonts w:hint="eastAsia" w:ascii="Times New Roman" w:hAnsi="Times New Roman" w:cs="宋体"/>
                <w:b/>
                <w:color w:val="auto"/>
                <w:kern w:val="0"/>
                <w:sz w:val="24"/>
                <w:lang w:bidi="ar"/>
              </w:rPr>
              <w:t>预算数</w:t>
            </w:r>
          </w:p>
        </w:tc>
        <w:tc>
          <w:tcPr>
            <w:tcW w:w="2037" w:type="dxa"/>
            <w:noWrap w:val="0"/>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Times New Roman" w:hAnsi="Times New Roman" w:cs="宋体"/>
                <w:b/>
                <w:color w:val="auto"/>
                <w:kern w:val="0"/>
                <w:sz w:val="24"/>
                <w:lang w:bidi="ar"/>
              </w:rPr>
            </w:pPr>
            <w:r>
              <w:rPr>
                <w:rFonts w:hint="eastAsia" w:ascii="Times New Roman" w:hAnsi="Times New Roman" w:cs="宋体"/>
                <w:b/>
                <w:color w:val="auto"/>
                <w:kern w:val="0"/>
                <w:sz w:val="24"/>
                <w:lang w:bidi="ar"/>
              </w:rPr>
              <w:t>支  出</w:t>
            </w:r>
          </w:p>
        </w:tc>
        <w:tc>
          <w:tcPr>
            <w:tcW w:w="1412" w:type="dxa"/>
            <w:noWrap w:val="0"/>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Times New Roman" w:hAnsi="Times New Roman" w:cs="宋体"/>
                <w:b/>
                <w:color w:val="auto"/>
                <w:kern w:val="0"/>
                <w:sz w:val="24"/>
                <w:lang w:bidi="ar"/>
              </w:rPr>
            </w:pPr>
            <w:r>
              <w:rPr>
                <w:rFonts w:hint="eastAsia" w:ascii="Times New Roman" w:hAnsi="Times New Roman" w:cs="宋体"/>
                <w:b/>
                <w:color w:val="auto"/>
                <w:kern w:val="0"/>
                <w:sz w:val="24"/>
                <w:lang w:bidi="ar"/>
              </w:rPr>
              <w:t>预算数</w:t>
            </w:r>
          </w:p>
        </w:tc>
        <w:tc>
          <w:tcPr>
            <w:tcW w:w="1301" w:type="dxa"/>
            <w:noWrap w:val="0"/>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Times New Roman" w:hAnsi="Times New Roman" w:cs="宋体"/>
                <w:b/>
                <w:color w:val="auto"/>
                <w:kern w:val="0"/>
                <w:sz w:val="24"/>
                <w:lang w:bidi="ar"/>
              </w:rPr>
            </w:pPr>
            <w:r>
              <w:rPr>
                <w:rFonts w:hint="eastAsia" w:ascii="Times New Roman" w:hAnsi="Times New Roman" w:cs="宋体"/>
                <w:b/>
                <w:color w:val="auto"/>
                <w:kern w:val="0"/>
                <w:sz w:val="24"/>
                <w:lang w:bidi="ar"/>
              </w:rPr>
              <w:t>调整</w:t>
            </w:r>
          </w:p>
          <w:p>
            <w:pPr>
              <w:keepNext w:val="0"/>
              <w:keepLines w:val="0"/>
              <w:widowControl/>
              <w:suppressLineNumbers w:val="0"/>
              <w:spacing w:before="0" w:beforeAutospacing="0" w:after="0" w:afterAutospacing="0" w:line="320" w:lineRule="exact"/>
              <w:ind w:left="0" w:right="0"/>
              <w:jc w:val="center"/>
              <w:textAlignment w:val="center"/>
              <w:rPr>
                <w:rFonts w:hint="default" w:ascii="Times New Roman" w:hAnsi="Times New Roman" w:cs="宋体"/>
                <w:b/>
                <w:color w:val="auto"/>
                <w:kern w:val="0"/>
                <w:sz w:val="24"/>
                <w:lang w:bidi="ar"/>
              </w:rPr>
            </w:pPr>
            <w:r>
              <w:rPr>
                <w:rFonts w:hint="eastAsia" w:ascii="Times New Roman" w:hAnsi="Times New Roman" w:cs="宋体"/>
                <w:b/>
                <w:color w:val="auto"/>
                <w:kern w:val="0"/>
                <w:sz w:val="24"/>
                <w:lang w:bidi="ar"/>
              </w:rPr>
              <w:t>预算数</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144"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b/>
                <w:color w:val="auto"/>
                <w:szCs w:val="21"/>
              </w:rPr>
            </w:pPr>
            <w:bookmarkStart w:id="0" w:name="OLE_LINK1" w:colFirst="4" w:colLast="5"/>
            <w:r>
              <w:rPr>
                <w:rFonts w:hint="eastAsia" w:ascii="Times New Roman" w:hAnsi="Times New Roman" w:eastAsia="宋体" w:cs="宋体"/>
                <w:b/>
                <w:bCs/>
                <w:color w:val="auto"/>
                <w:kern w:val="0"/>
                <w:szCs w:val="21"/>
                <w:lang w:bidi="ar"/>
              </w:rPr>
              <w:t>总  计</w:t>
            </w:r>
          </w:p>
        </w:tc>
        <w:tc>
          <w:tcPr>
            <w:tcW w:w="1302" w:type="dxa"/>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olor w:val="auto"/>
                <w:sz w:val="22"/>
                <w:szCs w:val="22"/>
                <w:lang w:val="en-US" w:eastAsia="zh-CN"/>
              </w:rPr>
            </w:pPr>
            <w:r>
              <w:rPr>
                <w:rFonts w:hint="default" w:ascii="Times New Roman" w:hAnsi="Times New Roman" w:eastAsia="宋体" w:cs="Times New Roman"/>
                <w:b/>
                <w:bCs/>
                <w:i w:val="0"/>
                <w:iCs w:val="0"/>
                <w:color w:val="auto"/>
                <w:kern w:val="0"/>
                <w:sz w:val="22"/>
                <w:szCs w:val="22"/>
                <w:u w:val="none"/>
                <w:lang w:val="en-US" w:eastAsia="zh-CN" w:bidi="ar"/>
              </w:rPr>
              <w:t>521,520</w:t>
            </w:r>
          </w:p>
        </w:tc>
        <w:tc>
          <w:tcPr>
            <w:tcW w:w="1337" w:type="dxa"/>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i w:val="0"/>
                <w:iCs w:val="0"/>
                <w:color w:val="auto"/>
                <w:kern w:val="2"/>
                <w:sz w:val="20"/>
                <w:szCs w:val="20"/>
                <w:u w:val="none"/>
                <w:lang w:val="en-US" w:eastAsia="zh-CN" w:bidi="ar-SA"/>
              </w:rPr>
            </w:pPr>
            <w:r>
              <w:rPr>
                <w:rFonts w:hint="default" w:ascii="Times New Roman" w:hAnsi="Times New Roman" w:eastAsia="宋体" w:cs="Times New Roman"/>
                <w:b/>
                <w:bCs/>
                <w:i w:val="0"/>
                <w:iCs w:val="0"/>
                <w:color w:val="auto"/>
                <w:kern w:val="0"/>
                <w:sz w:val="22"/>
                <w:szCs w:val="22"/>
                <w:u w:val="none"/>
                <w:lang w:val="en-US" w:eastAsia="zh-CN" w:bidi="ar"/>
              </w:rPr>
              <w:t>771,771</w:t>
            </w:r>
          </w:p>
        </w:tc>
        <w:tc>
          <w:tcPr>
            <w:tcW w:w="2037"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b/>
                <w:color w:val="auto"/>
                <w:szCs w:val="21"/>
              </w:rPr>
            </w:pPr>
            <w:r>
              <w:rPr>
                <w:rFonts w:hint="eastAsia" w:ascii="Times New Roman" w:hAnsi="Times New Roman" w:eastAsia="宋体" w:cs="宋体"/>
                <w:b/>
                <w:bCs/>
                <w:color w:val="auto"/>
                <w:kern w:val="0"/>
                <w:szCs w:val="21"/>
                <w:lang w:bidi="ar"/>
              </w:rPr>
              <w:t>总  计</w:t>
            </w:r>
          </w:p>
        </w:tc>
        <w:tc>
          <w:tcPr>
            <w:tcW w:w="1412" w:type="dxa"/>
            <w:noWrap w:val="0"/>
            <w:vAlign w:val="center"/>
          </w:tcPr>
          <w:p>
            <w:pPr>
              <w:keepNext w:val="0"/>
              <w:keepLines w:val="0"/>
              <w:suppressLineNumbers w:val="0"/>
              <w:spacing w:before="0" w:beforeLines="0" w:beforeAutospacing="0" w:after="0" w:afterLines="0" w:afterAutospacing="0"/>
              <w:ind w:left="0" w:right="0"/>
              <w:jc w:val="right"/>
              <w:rPr>
                <w:rFonts w:hint="default" w:ascii="Times New Roman" w:hAnsi="Times New Roman" w:eastAsia="宋体"/>
                <w:color w:val="auto"/>
                <w:sz w:val="22"/>
                <w:szCs w:val="22"/>
              </w:rPr>
            </w:pPr>
            <w:r>
              <w:rPr>
                <w:rFonts w:hint="eastAsia" w:ascii="Times New Roman" w:hAnsi="Times New Roman" w:eastAsia="Times New Roman"/>
                <w:b/>
                <w:color w:val="auto"/>
                <w:sz w:val="22"/>
                <w:szCs w:val="24"/>
              </w:rPr>
              <w:t>521,520</w:t>
            </w:r>
          </w:p>
        </w:tc>
        <w:tc>
          <w:tcPr>
            <w:tcW w:w="1301" w:type="dxa"/>
            <w:noWrap w:val="0"/>
            <w:vAlign w:val="center"/>
          </w:tcPr>
          <w:p>
            <w:pPr>
              <w:keepNext w:val="0"/>
              <w:keepLines w:val="0"/>
              <w:suppressLineNumbers w:val="0"/>
              <w:spacing w:before="0" w:beforeLines="0" w:beforeAutospacing="0" w:after="0" w:afterLines="0" w:afterAutospacing="0"/>
              <w:ind w:left="0" w:right="0"/>
              <w:jc w:val="right"/>
              <w:rPr>
                <w:rFonts w:hint="default" w:ascii="Times New Roman" w:hAnsi="Times New Roman" w:eastAsia="宋体" w:cs="Times New Roman"/>
                <w:b/>
                <w:bCs/>
                <w:i w:val="0"/>
                <w:iCs w:val="0"/>
                <w:color w:val="auto"/>
                <w:kern w:val="2"/>
                <w:sz w:val="20"/>
                <w:szCs w:val="20"/>
                <w:u w:val="none"/>
                <w:lang w:val="en-US" w:eastAsia="zh-CN" w:bidi="ar-SA"/>
              </w:rPr>
            </w:pPr>
            <w:r>
              <w:rPr>
                <w:rFonts w:hint="eastAsia" w:ascii="Times New Roman" w:hAnsi="Times New Roman" w:eastAsia="Times New Roman"/>
                <w:b/>
                <w:color w:val="auto"/>
                <w:sz w:val="22"/>
                <w:szCs w:val="24"/>
              </w:rPr>
              <w:t>771,771</w:t>
            </w:r>
          </w:p>
        </w:tc>
      </w:tr>
      <w:bookmarkEnd w:id="0"/>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144" w:type="dxa"/>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color w:val="auto"/>
                <w:szCs w:val="21"/>
              </w:rPr>
            </w:pPr>
            <w:bookmarkStart w:id="1" w:name="OLE_LINK2" w:colFirst="4" w:colLast="5"/>
            <w:r>
              <w:rPr>
                <w:rFonts w:hint="eastAsia" w:ascii="Times New Roman" w:hAnsi="Times New Roman" w:eastAsia="宋体" w:cs="宋体"/>
                <w:color w:val="auto"/>
                <w:kern w:val="0"/>
                <w:szCs w:val="21"/>
                <w:lang w:bidi="ar"/>
              </w:rPr>
              <w:t>一、本级收入</w:t>
            </w:r>
          </w:p>
        </w:tc>
        <w:tc>
          <w:tcPr>
            <w:tcW w:w="1302" w:type="dxa"/>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217,914</w:t>
            </w:r>
          </w:p>
        </w:tc>
        <w:tc>
          <w:tcPr>
            <w:tcW w:w="1337" w:type="dxa"/>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olor w:val="auto"/>
                <w:sz w:val="22"/>
                <w:szCs w:val="22"/>
              </w:rPr>
            </w:pPr>
            <w:r>
              <w:rPr>
                <w:rFonts w:hint="default" w:ascii="Times New Roman" w:hAnsi="Times New Roman" w:eastAsia="宋体" w:cs="Times New Roman"/>
                <w:i w:val="0"/>
                <w:iCs w:val="0"/>
                <w:color w:val="auto"/>
                <w:kern w:val="0"/>
                <w:sz w:val="22"/>
                <w:szCs w:val="22"/>
                <w:u w:val="none"/>
                <w:lang w:val="en-US" w:eastAsia="zh-CN" w:bidi="ar"/>
              </w:rPr>
              <w:t>217,914</w:t>
            </w:r>
          </w:p>
        </w:tc>
        <w:tc>
          <w:tcPr>
            <w:tcW w:w="2037" w:type="dxa"/>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color w:val="auto"/>
                <w:szCs w:val="21"/>
              </w:rPr>
            </w:pPr>
            <w:r>
              <w:rPr>
                <w:rFonts w:hint="eastAsia" w:ascii="Times New Roman" w:hAnsi="Times New Roman" w:eastAsia="宋体" w:cs="宋体"/>
                <w:color w:val="auto"/>
                <w:kern w:val="0"/>
                <w:szCs w:val="21"/>
                <w:lang w:bidi="ar"/>
              </w:rPr>
              <w:t>一、本级支出</w:t>
            </w:r>
          </w:p>
        </w:tc>
        <w:tc>
          <w:tcPr>
            <w:tcW w:w="1412" w:type="dxa"/>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469,049</w:t>
            </w:r>
          </w:p>
        </w:tc>
        <w:tc>
          <w:tcPr>
            <w:tcW w:w="1301" w:type="dxa"/>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 xml:space="preserve">450,000 </w:t>
            </w:r>
          </w:p>
        </w:tc>
      </w:tr>
      <w:bookmarkEnd w:id="1"/>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144" w:type="dxa"/>
            <w:noWrap w:val="0"/>
            <w:vAlign w:val="center"/>
          </w:tcPr>
          <w:p>
            <w:pPr>
              <w:keepNext w:val="0"/>
              <w:keepLines w:val="0"/>
              <w:widowControl/>
              <w:suppressLineNumbers w:val="0"/>
              <w:spacing w:before="0" w:beforeAutospacing="0" w:after="0" w:afterAutospacing="0"/>
              <w:ind w:left="0" w:right="0"/>
              <w:textAlignment w:val="center"/>
              <w:rPr>
                <w:rFonts w:hint="default" w:ascii="Times New Roman" w:hAnsi="Times New Roman" w:eastAsia="方正仿宋_GBK" w:cs="Times New Roman"/>
                <w:color w:val="auto"/>
                <w:szCs w:val="21"/>
              </w:rPr>
            </w:pPr>
            <w:r>
              <w:rPr>
                <w:rFonts w:hint="eastAsia" w:ascii="Times New Roman" w:hAnsi="Times New Roman" w:eastAsia="宋体" w:cs="宋体"/>
                <w:color w:val="auto"/>
                <w:kern w:val="0"/>
                <w:szCs w:val="21"/>
                <w:lang w:bidi="ar"/>
              </w:rPr>
              <w:t xml:space="preserve">  税收收入</w:t>
            </w:r>
          </w:p>
        </w:tc>
        <w:tc>
          <w:tcPr>
            <w:tcW w:w="1302" w:type="dxa"/>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rPr>
            </w:pPr>
            <w:r>
              <w:rPr>
                <w:rFonts w:hint="default" w:ascii="Times New Roman" w:hAnsi="Times New Roman" w:eastAsia="宋体" w:cs="Times New Roman"/>
                <w:i w:val="0"/>
                <w:iCs w:val="0"/>
                <w:color w:val="auto"/>
                <w:kern w:val="0"/>
                <w:sz w:val="22"/>
                <w:szCs w:val="22"/>
                <w:u w:val="none"/>
                <w:lang w:val="en-US" w:eastAsia="zh-CN" w:bidi="ar"/>
              </w:rPr>
              <w:t>128,738</w:t>
            </w:r>
          </w:p>
        </w:tc>
        <w:tc>
          <w:tcPr>
            <w:tcW w:w="1337" w:type="dxa"/>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olor w:val="auto"/>
                <w:sz w:val="22"/>
                <w:szCs w:val="22"/>
              </w:rPr>
            </w:pPr>
            <w:r>
              <w:rPr>
                <w:rFonts w:hint="default" w:ascii="Times New Roman" w:hAnsi="Times New Roman" w:eastAsia="宋体" w:cs="Times New Roman"/>
                <w:i w:val="0"/>
                <w:iCs w:val="0"/>
                <w:color w:val="auto"/>
                <w:kern w:val="0"/>
                <w:sz w:val="22"/>
                <w:szCs w:val="22"/>
                <w:u w:val="none"/>
                <w:lang w:val="en-US" w:eastAsia="zh-CN" w:bidi="ar"/>
              </w:rPr>
              <w:t>128,738</w:t>
            </w:r>
          </w:p>
        </w:tc>
        <w:tc>
          <w:tcPr>
            <w:tcW w:w="2037" w:type="dxa"/>
            <w:noWrap w:val="0"/>
            <w:vAlign w:val="center"/>
          </w:tcPr>
          <w:p>
            <w:pPr>
              <w:keepNext w:val="0"/>
              <w:keepLines w:val="0"/>
              <w:suppressLineNumbers w:val="0"/>
              <w:spacing w:before="0" w:beforeAutospacing="0" w:after="0" w:afterAutospacing="0"/>
              <w:ind w:left="0" w:right="0"/>
              <w:jc w:val="left"/>
              <w:rPr>
                <w:rFonts w:hint="default" w:ascii="Times New Roman" w:hAnsi="Times New Roman" w:eastAsia="方正仿宋_GBK" w:cs="Times New Roman"/>
                <w:color w:val="auto"/>
                <w:szCs w:val="21"/>
              </w:rPr>
            </w:pPr>
          </w:p>
        </w:tc>
        <w:tc>
          <w:tcPr>
            <w:tcW w:w="1412" w:type="dxa"/>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2"/>
                <w:szCs w:val="22"/>
                <w:lang w:bidi="ar"/>
              </w:rPr>
            </w:pPr>
          </w:p>
        </w:tc>
        <w:tc>
          <w:tcPr>
            <w:tcW w:w="1301" w:type="dxa"/>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2"/>
                <w:szCs w:val="22"/>
                <w:lang w:bidi="ar"/>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144" w:type="dxa"/>
            <w:noWrap w:val="0"/>
            <w:vAlign w:val="center"/>
          </w:tcPr>
          <w:p>
            <w:pPr>
              <w:keepNext w:val="0"/>
              <w:keepLines w:val="0"/>
              <w:widowControl/>
              <w:suppressLineNumbers w:val="0"/>
              <w:spacing w:before="0" w:beforeAutospacing="0" w:after="0" w:afterAutospacing="0"/>
              <w:ind w:left="0" w:right="0"/>
              <w:textAlignment w:val="center"/>
              <w:rPr>
                <w:rFonts w:hint="default" w:ascii="Times New Roman" w:hAnsi="Times New Roman" w:eastAsia="方正仿宋_GBK" w:cs="Times New Roman"/>
                <w:color w:val="auto"/>
                <w:szCs w:val="21"/>
              </w:rPr>
            </w:pPr>
            <w:r>
              <w:rPr>
                <w:rFonts w:hint="eastAsia" w:ascii="Times New Roman" w:hAnsi="Times New Roman" w:eastAsia="宋体" w:cs="宋体"/>
                <w:color w:val="auto"/>
                <w:kern w:val="0"/>
                <w:szCs w:val="21"/>
                <w:lang w:bidi="ar"/>
              </w:rPr>
              <w:t xml:space="preserve">  非税收入</w:t>
            </w:r>
          </w:p>
        </w:tc>
        <w:tc>
          <w:tcPr>
            <w:tcW w:w="1302" w:type="dxa"/>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89,176</w:t>
            </w:r>
          </w:p>
        </w:tc>
        <w:tc>
          <w:tcPr>
            <w:tcW w:w="1337" w:type="dxa"/>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olor w:val="auto"/>
                <w:sz w:val="22"/>
                <w:szCs w:val="22"/>
              </w:rPr>
            </w:pPr>
            <w:r>
              <w:rPr>
                <w:rFonts w:hint="default" w:ascii="Times New Roman" w:hAnsi="Times New Roman" w:eastAsia="宋体" w:cs="Times New Roman"/>
                <w:i w:val="0"/>
                <w:iCs w:val="0"/>
                <w:color w:val="auto"/>
                <w:kern w:val="0"/>
                <w:sz w:val="22"/>
                <w:szCs w:val="22"/>
                <w:u w:val="none"/>
                <w:lang w:val="en-US" w:eastAsia="zh-CN" w:bidi="ar"/>
              </w:rPr>
              <w:t>89,176</w:t>
            </w:r>
          </w:p>
        </w:tc>
        <w:tc>
          <w:tcPr>
            <w:tcW w:w="2037" w:type="dxa"/>
            <w:noWrap w:val="0"/>
            <w:vAlign w:val="center"/>
          </w:tcPr>
          <w:p>
            <w:pPr>
              <w:keepNext w:val="0"/>
              <w:keepLines w:val="0"/>
              <w:suppressLineNumbers w:val="0"/>
              <w:spacing w:before="0" w:beforeAutospacing="0" w:after="0" w:afterAutospacing="0"/>
              <w:ind w:left="0" w:right="0"/>
              <w:jc w:val="left"/>
              <w:rPr>
                <w:rFonts w:hint="default" w:ascii="Times New Roman" w:hAnsi="Times New Roman" w:eastAsia="方正仿宋_GBK" w:cs="Times New Roman"/>
                <w:color w:val="auto"/>
                <w:szCs w:val="21"/>
              </w:rPr>
            </w:pPr>
          </w:p>
        </w:tc>
        <w:tc>
          <w:tcPr>
            <w:tcW w:w="1412" w:type="dxa"/>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2"/>
                <w:szCs w:val="22"/>
                <w:lang w:bidi="ar"/>
              </w:rPr>
            </w:pPr>
          </w:p>
        </w:tc>
        <w:tc>
          <w:tcPr>
            <w:tcW w:w="1301" w:type="dxa"/>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2"/>
                <w:szCs w:val="22"/>
                <w:lang w:bidi="ar"/>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144" w:type="dxa"/>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color w:val="auto"/>
                <w:szCs w:val="21"/>
              </w:rPr>
            </w:pPr>
            <w:r>
              <w:rPr>
                <w:rFonts w:hint="eastAsia" w:ascii="Times New Roman" w:hAnsi="Times New Roman" w:eastAsia="宋体" w:cs="宋体"/>
                <w:color w:val="auto"/>
                <w:kern w:val="0"/>
                <w:szCs w:val="21"/>
                <w:lang w:bidi="ar"/>
              </w:rPr>
              <w:t>二、转移性收入</w:t>
            </w:r>
          </w:p>
        </w:tc>
        <w:tc>
          <w:tcPr>
            <w:tcW w:w="1302" w:type="dxa"/>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303,606</w:t>
            </w:r>
          </w:p>
        </w:tc>
        <w:tc>
          <w:tcPr>
            <w:tcW w:w="1337" w:type="dxa"/>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553,857</w:t>
            </w:r>
          </w:p>
        </w:tc>
        <w:tc>
          <w:tcPr>
            <w:tcW w:w="2037" w:type="dxa"/>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color w:val="auto"/>
                <w:szCs w:val="21"/>
              </w:rPr>
            </w:pPr>
            <w:r>
              <w:rPr>
                <w:rFonts w:hint="eastAsia" w:ascii="Times New Roman" w:hAnsi="Times New Roman" w:eastAsia="宋体" w:cs="宋体"/>
                <w:color w:val="auto"/>
                <w:kern w:val="0"/>
                <w:szCs w:val="21"/>
                <w:lang w:bidi="ar"/>
              </w:rPr>
              <w:t>二、转移性支出</w:t>
            </w:r>
          </w:p>
        </w:tc>
        <w:tc>
          <w:tcPr>
            <w:tcW w:w="1412" w:type="dxa"/>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52,471</w:t>
            </w:r>
          </w:p>
        </w:tc>
        <w:tc>
          <w:tcPr>
            <w:tcW w:w="1301" w:type="dxa"/>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321,771 </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144" w:type="dxa"/>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color w:val="auto"/>
                <w:szCs w:val="21"/>
              </w:rPr>
            </w:pPr>
            <w:r>
              <w:rPr>
                <w:rFonts w:hint="eastAsia" w:ascii="Times New Roman" w:hAnsi="Times New Roman" w:eastAsia="宋体" w:cs="宋体"/>
                <w:color w:val="auto"/>
                <w:kern w:val="0"/>
                <w:szCs w:val="21"/>
                <w:lang w:bidi="ar"/>
              </w:rPr>
              <w:t xml:space="preserve">  上级补助收入</w:t>
            </w:r>
          </w:p>
        </w:tc>
        <w:tc>
          <w:tcPr>
            <w:tcW w:w="1302" w:type="dxa"/>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70,069</w:t>
            </w:r>
          </w:p>
        </w:tc>
        <w:tc>
          <w:tcPr>
            <w:tcW w:w="1337" w:type="dxa"/>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lang w:bidi="ar"/>
              </w:rPr>
            </w:pPr>
            <w:r>
              <w:rPr>
                <w:rFonts w:hint="default" w:ascii="Times New Roman" w:hAnsi="Times New Roman" w:eastAsia="宋体" w:cs="Times New Roman"/>
                <w:i w:val="0"/>
                <w:iCs w:val="0"/>
                <w:color w:val="auto"/>
                <w:kern w:val="0"/>
                <w:sz w:val="22"/>
                <w:szCs w:val="22"/>
                <w:u w:val="none"/>
                <w:lang w:val="en-US" w:eastAsia="zh-CN" w:bidi="ar"/>
              </w:rPr>
              <w:t>70,069</w:t>
            </w:r>
          </w:p>
        </w:tc>
        <w:tc>
          <w:tcPr>
            <w:tcW w:w="2037" w:type="dxa"/>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color w:val="auto"/>
                <w:szCs w:val="21"/>
              </w:rPr>
            </w:pPr>
            <w:r>
              <w:rPr>
                <w:rFonts w:hint="eastAsia" w:ascii="Times New Roman" w:hAnsi="Times New Roman" w:eastAsia="宋体" w:cs="宋体"/>
                <w:color w:val="auto"/>
                <w:kern w:val="0"/>
                <w:szCs w:val="21"/>
                <w:lang w:bidi="ar"/>
              </w:rPr>
              <w:t xml:space="preserve">  上解上级支出</w:t>
            </w:r>
          </w:p>
        </w:tc>
        <w:tc>
          <w:tcPr>
            <w:tcW w:w="1412" w:type="dxa"/>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24,171</w:t>
            </w:r>
          </w:p>
        </w:tc>
        <w:tc>
          <w:tcPr>
            <w:tcW w:w="1301" w:type="dxa"/>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lang w:bidi="ar"/>
              </w:rPr>
            </w:pPr>
            <w:r>
              <w:rPr>
                <w:rFonts w:hint="default" w:ascii="Times New Roman" w:hAnsi="Times New Roman" w:eastAsia="宋体" w:cs="Times New Roman"/>
                <w:i w:val="0"/>
                <w:iCs w:val="0"/>
                <w:color w:val="auto"/>
                <w:kern w:val="0"/>
                <w:sz w:val="22"/>
                <w:szCs w:val="22"/>
                <w:u w:val="none"/>
                <w:lang w:val="en-US" w:eastAsia="zh-CN" w:bidi="ar"/>
              </w:rPr>
              <w:t>24,171</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144" w:type="dxa"/>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color w:val="auto"/>
                <w:szCs w:val="21"/>
              </w:rPr>
            </w:pPr>
            <w:r>
              <w:rPr>
                <w:rFonts w:hint="eastAsia" w:ascii="Times New Roman" w:hAnsi="Times New Roman" w:eastAsia="宋体" w:cs="宋体"/>
                <w:color w:val="auto"/>
                <w:kern w:val="0"/>
                <w:szCs w:val="21"/>
                <w:lang w:bidi="ar"/>
              </w:rPr>
              <w:t xml:space="preserve">  债务转贷收入</w:t>
            </w:r>
          </w:p>
        </w:tc>
        <w:tc>
          <w:tcPr>
            <w:tcW w:w="1302" w:type="dxa"/>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auto"/>
                <w:kern w:val="0"/>
                <w:sz w:val="22"/>
                <w:szCs w:val="22"/>
                <w:u w:val="none"/>
                <w:lang w:val="en-US" w:eastAsia="zh-CN" w:bidi="ar"/>
              </w:rPr>
            </w:pPr>
          </w:p>
        </w:tc>
        <w:tc>
          <w:tcPr>
            <w:tcW w:w="1337" w:type="dxa"/>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291,300</w:t>
            </w:r>
          </w:p>
        </w:tc>
        <w:tc>
          <w:tcPr>
            <w:tcW w:w="2037" w:type="dxa"/>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color w:val="auto"/>
                <w:szCs w:val="21"/>
              </w:rPr>
            </w:pPr>
            <w:r>
              <w:rPr>
                <w:rFonts w:hint="eastAsia" w:ascii="Times New Roman" w:hAnsi="Times New Roman" w:eastAsia="宋体" w:cs="宋体"/>
                <w:color w:val="auto"/>
                <w:kern w:val="0"/>
                <w:szCs w:val="21"/>
                <w:lang w:bidi="ar"/>
              </w:rPr>
              <w:t xml:space="preserve">  债务还本支出</w:t>
            </w:r>
          </w:p>
        </w:tc>
        <w:tc>
          <w:tcPr>
            <w:tcW w:w="1412" w:type="dxa"/>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lang w:bidi="ar"/>
              </w:rPr>
            </w:pPr>
            <w:r>
              <w:rPr>
                <w:rFonts w:hint="default" w:ascii="Times New Roman" w:hAnsi="Times New Roman" w:eastAsia="宋体" w:cs="Times New Roman"/>
                <w:i w:val="0"/>
                <w:iCs w:val="0"/>
                <w:color w:val="auto"/>
                <w:kern w:val="0"/>
                <w:sz w:val="22"/>
                <w:szCs w:val="22"/>
                <w:u w:val="none"/>
                <w:lang w:val="en-US" w:eastAsia="zh-CN" w:bidi="ar"/>
              </w:rPr>
              <w:t>28,300</w:t>
            </w:r>
          </w:p>
        </w:tc>
        <w:tc>
          <w:tcPr>
            <w:tcW w:w="1301" w:type="dxa"/>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297,600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59" w:hRule="exact"/>
          <w:jc w:val="center"/>
        </w:trPr>
        <w:tc>
          <w:tcPr>
            <w:tcW w:w="2144" w:type="dxa"/>
            <w:noWrap w:val="0"/>
            <w:vAlign w:val="center"/>
          </w:tcPr>
          <w:p>
            <w:pPr>
              <w:keepNext w:val="0"/>
              <w:keepLines w:val="0"/>
              <w:widowControl/>
              <w:suppressLineNumbers w:val="0"/>
              <w:spacing w:before="0" w:beforeAutospacing="0" w:after="0" w:afterAutospacing="0" w:line="240" w:lineRule="exact"/>
              <w:ind w:left="0" w:right="0"/>
              <w:jc w:val="left"/>
              <w:textAlignment w:val="center"/>
              <w:rPr>
                <w:rFonts w:hint="default" w:ascii="Times New Roman" w:hAnsi="Times New Roman" w:eastAsia="方正仿宋_GBK" w:cs="Times New Roman"/>
                <w:color w:val="auto"/>
                <w:szCs w:val="21"/>
              </w:rPr>
            </w:pPr>
            <w:r>
              <w:rPr>
                <w:rFonts w:hint="eastAsia" w:ascii="Times New Roman" w:hAnsi="Times New Roman" w:eastAsia="宋体" w:cs="宋体"/>
                <w:color w:val="auto"/>
                <w:kern w:val="0"/>
                <w:szCs w:val="21"/>
                <w:lang w:bidi="ar"/>
              </w:rPr>
              <w:t xml:space="preserve">  动用预算稳定调节基金</w:t>
            </w:r>
          </w:p>
        </w:tc>
        <w:tc>
          <w:tcPr>
            <w:tcW w:w="1302" w:type="dxa"/>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39,088</w:t>
            </w:r>
          </w:p>
        </w:tc>
        <w:tc>
          <w:tcPr>
            <w:tcW w:w="1337" w:type="dxa"/>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25,404</w:t>
            </w:r>
          </w:p>
        </w:tc>
        <w:tc>
          <w:tcPr>
            <w:tcW w:w="2037" w:type="dxa"/>
            <w:noWrap w:val="0"/>
            <w:vAlign w:val="center"/>
          </w:tcPr>
          <w:p>
            <w:pPr>
              <w:keepNext w:val="0"/>
              <w:keepLines w:val="0"/>
              <w:widowControl/>
              <w:suppressLineNumbers w:val="0"/>
              <w:spacing w:before="0" w:beforeAutospacing="0" w:after="0" w:afterAutospacing="0" w:line="280" w:lineRule="exact"/>
              <w:ind w:left="0" w:right="0"/>
              <w:jc w:val="left"/>
              <w:textAlignment w:val="center"/>
              <w:rPr>
                <w:rFonts w:hint="default" w:ascii="Times New Roman" w:hAnsi="Times New Roman" w:eastAsia="方正仿宋_GBK" w:cs="Times New Roman"/>
                <w:color w:val="auto"/>
                <w:szCs w:val="21"/>
              </w:rPr>
            </w:pPr>
            <w:r>
              <w:rPr>
                <w:rFonts w:hint="eastAsia" w:ascii="Times New Roman" w:hAnsi="Times New Roman" w:eastAsia="宋体" w:cs="宋体"/>
                <w:color w:val="auto"/>
                <w:kern w:val="0"/>
                <w:szCs w:val="21"/>
                <w:lang w:bidi="ar"/>
              </w:rPr>
              <w:t xml:space="preserve">  安排预算稳定调节基金</w:t>
            </w:r>
          </w:p>
        </w:tc>
        <w:tc>
          <w:tcPr>
            <w:tcW w:w="1412" w:type="dxa"/>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方正仿宋_GBK" w:cs="Times New Roman"/>
                <w:color w:val="auto"/>
                <w:sz w:val="24"/>
              </w:rPr>
            </w:pPr>
          </w:p>
        </w:tc>
        <w:tc>
          <w:tcPr>
            <w:tcW w:w="1301" w:type="dxa"/>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lang w:bidi="ar"/>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144" w:type="dxa"/>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color w:val="auto"/>
                <w:szCs w:val="21"/>
              </w:rPr>
            </w:pPr>
            <w:r>
              <w:rPr>
                <w:rFonts w:hint="eastAsia" w:ascii="Times New Roman" w:hAnsi="Times New Roman" w:eastAsia="宋体" w:cs="宋体"/>
                <w:color w:val="auto"/>
                <w:kern w:val="0"/>
                <w:szCs w:val="21"/>
                <w:lang w:bidi="ar"/>
              </w:rPr>
              <w:t xml:space="preserve">  调入资金</w:t>
            </w:r>
          </w:p>
        </w:tc>
        <w:tc>
          <w:tcPr>
            <w:tcW w:w="1302" w:type="dxa"/>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161,077</w:t>
            </w:r>
          </w:p>
        </w:tc>
        <w:tc>
          <w:tcPr>
            <w:tcW w:w="1337" w:type="dxa"/>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120,028</w:t>
            </w:r>
          </w:p>
        </w:tc>
        <w:tc>
          <w:tcPr>
            <w:tcW w:w="2037" w:type="dxa"/>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color w:val="auto"/>
                <w:szCs w:val="21"/>
              </w:rPr>
            </w:pPr>
            <w:r>
              <w:rPr>
                <w:rFonts w:hint="eastAsia" w:ascii="Times New Roman" w:hAnsi="Times New Roman" w:eastAsia="宋体" w:cs="宋体"/>
                <w:color w:val="auto"/>
                <w:kern w:val="0"/>
                <w:szCs w:val="21"/>
                <w:lang w:bidi="ar"/>
              </w:rPr>
              <w:t xml:space="preserve">  调出资金</w:t>
            </w:r>
          </w:p>
        </w:tc>
        <w:tc>
          <w:tcPr>
            <w:tcW w:w="1412" w:type="dxa"/>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方正仿宋_GBK" w:cs="Times New Roman"/>
                <w:color w:val="auto"/>
                <w:sz w:val="24"/>
              </w:rPr>
            </w:pPr>
          </w:p>
        </w:tc>
        <w:tc>
          <w:tcPr>
            <w:tcW w:w="1301" w:type="dxa"/>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方正仿宋_GBK" w:cs="Times New Roman"/>
                <w:color w:val="auto"/>
                <w:sz w:val="24"/>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144" w:type="dxa"/>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color w:val="auto"/>
                <w:szCs w:val="21"/>
              </w:rPr>
            </w:pPr>
            <w:r>
              <w:rPr>
                <w:rFonts w:hint="eastAsia" w:ascii="Times New Roman" w:hAnsi="Times New Roman" w:eastAsia="宋体" w:cs="宋体"/>
                <w:color w:val="auto"/>
                <w:kern w:val="0"/>
                <w:szCs w:val="21"/>
                <w:lang w:bidi="ar"/>
              </w:rPr>
              <w:t xml:space="preserve">  上年结转</w:t>
            </w:r>
          </w:p>
        </w:tc>
        <w:tc>
          <w:tcPr>
            <w:tcW w:w="1302" w:type="dxa"/>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33,372</w:t>
            </w:r>
          </w:p>
        </w:tc>
        <w:tc>
          <w:tcPr>
            <w:tcW w:w="1337" w:type="dxa"/>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47,056</w:t>
            </w:r>
          </w:p>
        </w:tc>
        <w:tc>
          <w:tcPr>
            <w:tcW w:w="2037" w:type="dxa"/>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color w:val="auto"/>
                <w:szCs w:val="21"/>
              </w:rPr>
            </w:pPr>
            <w:r>
              <w:rPr>
                <w:rFonts w:hint="eastAsia" w:ascii="Times New Roman" w:hAnsi="Times New Roman" w:eastAsia="宋体" w:cs="宋体"/>
                <w:color w:val="auto"/>
                <w:kern w:val="0"/>
                <w:szCs w:val="21"/>
                <w:lang w:bidi="ar"/>
              </w:rPr>
              <w:t xml:space="preserve">  结转下年</w:t>
            </w:r>
          </w:p>
        </w:tc>
        <w:tc>
          <w:tcPr>
            <w:tcW w:w="1412" w:type="dxa"/>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方正仿宋_GBK" w:cs="Times New Roman"/>
                <w:color w:val="auto"/>
                <w:sz w:val="24"/>
              </w:rPr>
            </w:pPr>
          </w:p>
        </w:tc>
        <w:tc>
          <w:tcPr>
            <w:tcW w:w="1301" w:type="dxa"/>
            <w:noWrap w:val="0"/>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color w:val="auto"/>
                <w:sz w:val="24"/>
              </w:rPr>
            </w:pPr>
          </w:p>
        </w:tc>
      </w:tr>
    </w:tbl>
    <w:p>
      <w:pPr>
        <w:keepNext w:val="0"/>
        <w:keepLines w:val="0"/>
        <w:pageBreakBefore w:val="0"/>
        <w:widowControl w:val="0"/>
        <w:kinsoku/>
        <w:wordWrap/>
        <w:overflowPunct/>
        <w:topLinePunct w:val="0"/>
        <w:autoSpaceDE/>
        <w:autoSpaceDN/>
        <w:bidi w:val="0"/>
        <w:adjustRightInd/>
        <w:snapToGrid/>
        <w:spacing w:before="292" w:beforeLines="50" w:line="594" w:lineRule="exact"/>
        <w:ind w:firstLine="640" w:firstLineChars="200"/>
        <w:textAlignment w:val="auto"/>
        <w:rPr>
          <w:rFonts w:hint="eastAsia" w:ascii="Times New Roman" w:hAnsi="Times New Roman" w:eastAsia="方正楷体_GBK" w:cs="方正楷体_GBK"/>
          <w:color w:val="auto"/>
          <w:sz w:val="32"/>
          <w:szCs w:val="32"/>
          <w:lang w:eastAsia="zh-CN" w:bidi="ar"/>
        </w:rPr>
      </w:pPr>
      <w:r>
        <w:rPr>
          <w:rFonts w:ascii="Times New Roman" w:hAnsi="Times New Roman" w:eastAsia="方正楷体_GBK" w:cs="方正楷体_GBK"/>
          <w:color w:val="auto"/>
          <w:sz w:val="32"/>
          <w:szCs w:val="32"/>
          <w:lang w:bidi="ar"/>
        </w:rPr>
        <w:t>（二）政府性基金预算</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auto"/>
          <w:sz w:val="32"/>
          <w:szCs w:val="32"/>
          <w:lang w:bidi="ar"/>
        </w:rPr>
      </w:pPr>
      <w:r>
        <w:rPr>
          <w:rFonts w:hint="eastAsia" w:ascii="Times New Roman" w:hAnsi="Times New Roman" w:eastAsia="方正仿宋_GBK" w:cs="Times New Roman"/>
          <w:color w:val="auto"/>
          <w:sz w:val="32"/>
          <w:szCs w:val="32"/>
          <w:lang w:bidi="ar"/>
        </w:rPr>
        <w:t>收入方面，政府性基金预算收入总计调整为</w:t>
      </w:r>
      <w:r>
        <w:rPr>
          <w:rFonts w:hint="eastAsia" w:ascii="Times New Roman" w:hAnsi="Times New Roman" w:eastAsia="方正仿宋_GBK" w:cs="Times New Roman"/>
          <w:color w:val="auto"/>
          <w:sz w:val="32"/>
          <w:szCs w:val="32"/>
          <w:lang w:val="en-US" w:eastAsia="zh-CN" w:bidi="ar"/>
        </w:rPr>
        <w:t>870,355</w:t>
      </w:r>
      <w:r>
        <w:rPr>
          <w:rFonts w:hint="eastAsia" w:ascii="Times New Roman" w:hAnsi="Times New Roman" w:eastAsia="方正仿宋_GBK" w:cs="Times New Roman"/>
          <w:color w:val="auto"/>
          <w:sz w:val="32"/>
          <w:szCs w:val="32"/>
          <w:lang w:bidi="ar"/>
        </w:rPr>
        <w:t>万元，较年初预算调增345</w:t>
      </w:r>
      <w:r>
        <w:rPr>
          <w:rFonts w:hint="eastAsia" w:ascii="Times New Roman" w:hAnsi="Times New Roman" w:eastAsia="方正仿宋_GBK" w:cs="Times New Roman"/>
          <w:color w:val="auto"/>
          <w:sz w:val="32"/>
          <w:szCs w:val="32"/>
          <w:lang w:val="en-US" w:eastAsia="zh-CN" w:bidi="ar"/>
        </w:rPr>
        <w:t>,</w:t>
      </w:r>
      <w:r>
        <w:rPr>
          <w:rFonts w:hint="eastAsia" w:ascii="Times New Roman" w:hAnsi="Times New Roman" w:eastAsia="方正仿宋_GBK" w:cs="Times New Roman"/>
          <w:color w:val="auto"/>
          <w:sz w:val="32"/>
          <w:szCs w:val="32"/>
          <w:lang w:bidi="ar"/>
        </w:rPr>
        <w:t>200万元，其中：债务转贷收入调整为345</w:t>
      </w:r>
      <w:r>
        <w:rPr>
          <w:rFonts w:hint="eastAsia" w:ascii="Times New Roman" w:hAnsi="Times New Roman" w:eastAsia="方正仿宋_GBK" w:cs="Times New Roman"/>
          <w:color w:val="auto"/>
          <w:sz w:val="32"/>
          <w:szCs w:val="32"/>
          <w:lang w:val="en-US" w:eastAsia="zh-CN" w:bidi="ar"/>
        </w:rPr>
        <w:t>,</w:t>
      </w:r>
      <w:r>
        <w:rPr>
          <w:rFonts w:hint="eastAsia" w:ascii="Times New Roman" w:hAnsi="Times New Roman" w:eastAsia="方正仿宋_GBK" w:cs="Times New Roman"/>
          <w:color w:val="auto"/>
          <w:sz w:val="32"/>
          <w:szCs w:val="32"/>
          <w:lang w:bidi="ar"/>
        </w:rPr>
        <w:t>200万元，调增345</w:t>
      </w:r>
      <w:r>
        <w:rPr>
          <w:rFonts w:hint="eastAsia" w:ascii="Times New Roman" w:hAnsi="Times New Roman" w:eastAsia="方正仿宋_GBK" w:cs="Times New Roman"/>
          <w:color w:val="auto"/>
          <w:sz w:val="32"/>
          <w:szCs w:val="32"/>
          <w:lang w:val="en-US" w:eastAsia="zh-CN" w:bidi="ar"/>
        </w:rPr>
        <w:t>,</w:t>
      </w:r>
      <w:r>
        <w:rPr>
          <w:rFonts w:hint="eastAsia" w:ascii="Times New Roman" w:hAnsi="Times New Roman" w:eastAsia="方正仿宋_GBK" w:cs="Times New Roman"/>
          <w:color w:val="auto"/>
          <w:sz w:val="32"/>
          <w:szCs w:val="32"/>
          <w:lang w:bidi="ar"/>
        </w:rPr>
        <w:t>200万元</w:t>
      </w:r>
      <w:r>
        <w:rPr>
          <w:rFonts w:hint="eastAsia" w:ascii="Times New Roman" w:hAnsi="Times New Roman" w:eastAsia="方正仿宋_GBK" w:cs="Times New Roman"/>
          <w:color w:val="auto"/>
          <w:sz w:val="32"/>
          <w:szCs w:val="32"/>
          <w:lang w:eastAsia="zh-CN" w:bidi="ar"/>
        </w:rPr>
        <w:t>，</w:t>
      </w:r>
      <w:r>
        <w:rPr>
          <w:rFonts w:hint="eastAsia" w:ascii="Times New Roman" w:hAnsi="Times New Roman" w:eastAsia="方正仿宋_GBK" w:cs="Times New Roman"/>
          <w:color w:val="auto"/>
          <w:sz w:val="32"/>
          <w:szCs w:val="32"/>
          <w:lang w:val="en-US" w:eastAsia="zh-CN" w:bidi="ar"/>
        </w:rPr>
        <w:t>包含</w:t>
      </w:r>
      <w:r>
        <w:rPr>
          <w:rFonts w:hint="eastAsia" w:ascii="Times New Roman" w:hAnsi="Times New Roman" w:eastAsia="方正仿宋_GBK" w:cs="Times New Roman"/>
          <w:color w:val="auto"/>
          <w:sz w:val="32"/>
          <w:szCs w:val="32"/>
          <w:lang w:eastAsia="zh-CN" w:bidi="ar"/>
        </w:rPr>
        <w:t>新增专项债券14</w:t>
      </w:r>
      <w:r>
        <w:rPr>
          <w:rFonts w:hint="eastAsia" w:ascii="Times New Roman" w:hAnsi="Times New Roman" w:eastAsia="方正仿宋_GBK" w:cs="Times New Roman"/>
          <w:color w:val="auto"/>
          <w:sz w:val="32"/>
          <w:szCs w:val="32"/>
          <w:lang w:val="en-US" w:eastAsia="zh-CN" w:bidi="ar"/>
        </w:rPr>
        <w:t>7</w:t>
      </w:r>
      <w:r>
        <w:rPr>
          <w:rFonts w:hint="eastAsia" w:ascii="Times New Roman" w:hAnsi="Times New Roman" w:eastAsia="方正仿宋_GBK" w:cs="Times New Roman"/>
          <w:color w:val="auto"/>
          <w:sz w:val="32"/>
          <w:szCs w:val="32"/>
          <w:lang w:eastAsia="zh-CN" w:bidi="ar"/>
        </w:rPr>
        <w:t>,</w:t>
      </w:r>
      <w:r>
        <w:rPr>
          <w:rFonts w:hint="eastAsia" w:ascii="Times New Roman" w:hAnsi="Times New Roman" w:eastAsia="方正仿宋_GBK" w:cs="Times New Roman"/>
          <w:color w:val="auto"/>
          <w:sz w:val="32"/>
          <w:szCs w:val="32"/>
          <w:lang w:val="en-US" w:eastAsia="zh-CN" w:bidi="ar"/>
        </w:rPr>
        <w:t>4</w:t>
      </w:r>
      <w:r>
        <w:rPr>
          <w:rFonts w:hint="eastAsia" w:ascii="Times New Roman" w:hAnsi="Times New Roman" w:eastAsia="方正仿宋_GBK" w:cs="Times New Roman"/>
          <w:color w:val="auto"/>
          <w:sz w:val="32"/>
          <w:szCs w:val="32"/>
          <w:lang w:eastAsia="zh-CN" w:bidi="ar"/>
        </w:rPr>
        <w:t>00万元</w:t>
      </w:r>
      <w:r>
        <w:rPr>
          <w:rFonts w:hint="eastAsia" w:ascii="Times New Roman" w:hAnsi="Times New Roman" w:eastAsia="方正仿宋_GBK" w:cs="Times New Roman"/>
          <w:color w:val="auto"/>
          <w:sz w:val="32"/>
          <w:szCs w:val="32"/>
          <w:lang w:val="en-US" w:eastAsia="zh-CN" w:bidi="ar"/>
        </w:rPr>
        <w:t>、再融资专项债券164,300万元和专项用途的政府专项债券33,500</w:t>
      </w:r>
      <w:r>
        <w:rPr>
          <w:rFonts w:hint="eastAsia" w:ascii="Times New Roman" w:hAnsi="Times New Roman" w:eastAsia="方正仿宋_GBK" w:cs="Times New Roman"/>
          <w:color w:val="auto"/>
          <w:sz w:val="32"/>
          <w:szCs w:val="32"/>
          <w:lang w:eastAsia="zh-CN" w:bidi="ar"/>
        </w:rPr>
        <w:t>万元</w:t>
      </w:r>
      <w:r>
        <w:rPr>
          <w:rFonts w:hint="eastAsia" w:ascii="Times New Roman" w:hAnsi="Times New Roman" w:eastAsia="方正仿宋_GBK" w:cs="Times New Roman"/>
          <w:color w:val="auto"/>
          <w:sz w:val="32"/>
          <w:szCs w:val="32"/>
          <w:lang w:bidi="ar"/>
        </w:rPr>
        <w:t>；其他项保持不变。</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eastAsia" w:ascii="Times New Roman" w:hAnsi="Times New Roman" w:eastAsia="方正黑体_GBK" w:cs="Times New Roman"/>
          <w:color w:val="auto"/>
          <w:sz w:val="32"/>
          <w:szCs w:val="32"/>
        </w:rPr>
      </w:pPr>
      <w:r>
        <w:rPr>
          <w:rFonts w:hint="eastAsia" w:ascii="Times New Roman" w:hAnsi="Times New Roman" w:eastAsia="方正仿宋_GBK" w:cs="Times New Roman"/>
          <w:color w:val="auto"/>
          <w:sz w:val="32"/>
          <w:szCs w:val="32"/>
          <w:lang w:bidi="ar"/>
        </w:rPr>
        <w:t>支出方面，政府性基金预算支出总计调整为</w:t>
      </w:r>
      <w:r>
        <w:rPr>
          <w:rFonts w:hint="eastAsia" w:ascii="Times New Roman" w:hAnsi="Times New Roman" w:eastAsia="方正仿宋_GBK" w:cs="Times New Roman"/>
          <w:color w:val="auto"/>
          <w:sz w:val="32"/>
          <w:szCs w:val="32"/>
          <w:lang w:val="en-US" w:eastAsia="zh-CN" w:bidi="ar"/>
        </w:rPr>
        <w:t>870,355</w:t>
      </w:r>
      <w:r>
        <w:rPr>
          <w:rFonts w:hint="eastAsia" w:ascii="Times New Roman" w:hAnsi="Times New Roman" w:eastAsia="方正仿宋_GBK" w:cs="Times New Roman"/>
          <w:color w:val="auto"/>
          <w:sz w:val="32"/>
          <w:szCs w:val="32"/>
          <w:lang w:bidi="ar"/>
        </w:rPr>
        <w:t>万元，较年初</w:t>
      </w:r>
      <w:r>
        <w:rPr>
          <w:rFonts w:hint="eastAsia" w:ascii="Times New Roman" w:hAnsi="Times New Roman" w:eastAsia="方正仿宋_GBK" w:cs="Times New Roman"/>
          <w:color w:val="auto"/>
          <w:sz w:val="32"/>
          <w:szCs w:val="32"/>
          <w:lang w:val="en-US" w:eastAsia="zh-CN" w:bidi="ar"/>
        </w:rPr>
        <w:t>预算调增345,200万元，其中：本级支出调整为552,527万元，调增173,449万元</w:t>
      </w:r>
      <w:r>
        <w:rPr>
          <w:rFonts w:hint="default" w:ascii="Times New Roman" w:hAnsi="Times New Roman" w:eastAsia="方正仿宋_GBK" w:cs="Times New Roman"/>
          <w:color w:val="auto"/>
          <w:sz w:val="32"/>
          <w:szCs w:val="32"/>
          <w:lang w:eastAsia="zh-CN" w:bidi="ar"/>
        </w:rPr>
        <w:t>，</w:t>
      </w:r>
      <w:r>
        <w:rPr>
          <w:rFonts w:hint="eastAsia" w:ascii="Times New Roman" w:hAnsi="Times New Roman" w:eastAsia="方正仿宋_GBK" w:cs="Times New Roman"/>
          <w:color w:val="auto"/>
          <w:sz w:val="32"/>
          <w:szCs w:val="32"/>
          <w:lang w:val="en-US" w:eastAsia="zh-CN" w:bidi="ar"/>
        </w:rPr>
        <w:t>变动</w:t>
      </w:r>
      <w:r>
        <w:rPr>
          <w:rFonts w:hint="default" w:ascii="Times New Roman" w:hAnsi="Times New Roman" w:eastAsia="方正仿宋_GBK" w:cs="Times New Roman"/>
          <w:color w:val="auto"/>
          <w:sz w:val="32"/>
          <w:szCs w:val="32"/>
          <w:lang w:eastAsia="zh-CN" w:bidi="ar"/>
        </w:rPr>
        <w:t>原因：调</w:t>
      </w:r>
      <w:r>
        <w:rPr>
          <w:rFonts w:hint="eastAsia" w:ascii="Times New Roman" w:hAnsi="Times New Roman" w:eastAsia="方正仿宋_GBK" w:cs="Times New Roman"/>
          <w:color w:val="auto"/>
          <w:sz w:val="32"/>
          <w:szCs w:val="32"/>
          <w:lang w:val="en-US" w:eastAsia="zh-CN" w:bidi="ar"/>
        </w:rPr>
        <w:t>出</w:t>
      </w:r>
      <w:r>
        <w:rPr>
          <w:rFonts w:hint="default" w:ascii="Times New Roman" w:hAnsi="Times New Roman" w:eastAsia="方正仿宋_GBK" w:cs="Times New Roman"/>
          <w:color w:val="auto"/>
          <w:sz w:val="32"/>
          <w:szCs w:val="32"/>
          <w:lang w:eastAsia="zh-CN" w:bidi="ar"/>
        </w:rPr>
        <w:t>资金减少对应安排支出26,049万元</w:t>
      </w:r>
      <w:r>
        <w:rPr>
          <w:rFonts w:hint="eastAsia" w:ascii="Times New Roman" w:hAnsi="Times New Roman" w:eastAsia="方正仿宋_GBK" w:cs="Times New Roman"/>
          <w:color w:val="auto"/>
          <w:sz w:val="32"/>
          <w:szCs w:val="32"/>
          <w:lang w:val="en-US" w:eastAsia="zh-CN" w:bidi="ar"/>
        </w:rPr>
        <w:t>，新增</w:t>
      </w:r>
      <w:r>
        <w:rPr>
          <w:rFonts w:hint="default" w:ascii="Times New Roman" w:hAnsi="Times New Roman" w:eastAsia="方正仿宋_GBK" w:cs="Times New Roman"/>
          <w:color w:val="auto"/>
          <w:sz w:val="32"/>
          <w:szCs w:val="32"/>
          <w:lang w:eastAsia="zh-CN" w:bidi="ar"/>
        </w:rPr>
        <w:t>专项</w:t>
      </w:r>
      <w:r>
        <w:rPr>
          <w:rFonts w:hint="eastAsia" w:ascii="Times New Roman" w:hAnsi="Times New Roman" w:eastAsia="方正仿宋_GBK" w:cs="Times New Roman"/>
          <w:color w:val="auto"/>
          <w:sz w:val="32"/>
          <w:szCs w:val="32"/>
          <w:lang w:val="en-US" w:eastAsia="zh-CN" w:bidi="ar"/>
        </w:rPr>
        <w:t>债券对应安排的支出增加</w:t>
      </w:r>
      <w:r>
        <w:rPr>
          <w:rFonts w:hint="default" w:ascii="Times New Roman" w:hAnsi="Times New Roman" w:eastAsia="方正仿宋_GBK" w:cs="Times New Roman"/>
          <w:color w:val="auto"/>
          <w:sz w:val="32"/>
          <w:szCs w:val="32"/>
          <w:lang w:eastAsia="zh-CN" w:bidi="ar"/>
        </w:rPr>
        <w:t>147</w:t>
      </w:r>
      <w:r>
        <w:rPr>
          <w:rFonts w:hint="eastAsia" w:ascii="Times New Roman" w:hAnsi="Times New Roman" w:eastAsia="方正仿宋_GBK" w:cs="Times New Roman"/>
          <w:color w:val="auto"/>
          <w:sz w:val="32"/>
          <w:szCs w:val="32"/>
          <w:lang w:val="en-US" w:eastAsia="zh-CN" w:bidi="ar"/>
        </w:rPr>
        <w:t>,</w:t>
      </w:r>
      <w:r>
        <w:rPr>
          <w:rFonts w:hint="default" w:ascii="Times New Roman" w:hAnsi="Times New Roman" w:eastAsia="方正仿宋_GBK" w:cs="Times New Roman"/>
          <w:color w:val="auto"/>
          <w:sz w:val="32"/>
          <w:szCs w:val="32"/>
          <w:lang w:eastAsia="zh-CN" w:bidi="ar"/>
        </w:rPr>
        <w:t>4</w:t>
      </w:r>
      <w:r>
        <w:rPr>
          <w:rFonts w:hint="eastAsia" w:ascii="Times New Roman" w:hAnsi="Times New Roman" w:eastAsia="方正仿宋_GBK" w:cs="Times New Roman"/>
          <w:color w:val="auto"/>
          <w:sz w:val="32"/>
          <w:szCs w:val="32"/>
          <w:lang w:val="en-US" w:eastAsia="zh-CN" w:bidi="ar"/>
        </w:rPr>
        <w:t>00万元，</w:t>
      </w:r>
      <w:r>
        <w:rPr>
          <w:rFonts w:hint="default" w:ascii="Times New Roman" w:hAnsi="Times New Roman" w:eastAsia="方正仿宋_GBK" w:cs="Times New Roman"/>
          <w:color w:val="auto"/>
          <w:sz w:val="32"/>
          <w:szCs w:val="32"/>
          <w:lang w:eastAsia="zh-CN" w:bidi="ar"/>
        </w:rPr>
        <w:t>合计增加173,449</w:t>
      </w:r>
      <w:r>
        <w:rPr>
          <w:rFonts w:hint="eastAsia" w:ascii="Times New Roman" w:hAnsi="Times New Roman" w:eastAsia="方正仿宋_GBK" w:cs="Times New Roman"/>
          <w:color w:val="auto"/>
          <w:sz w:val="32"/>
          <w:szCs w:val="32"/>
          <w:lang w:val="en-US" w:eastAsia="zh-CN" w:bidi="ar"/>
        </w:rPr>
        <w:t>万元；债务还本支出调整为197,800万元，调增197,800万元；调出资金调整为120,028万元，调减26</w:t>
      </w:r>
      <w:r>
        <w:rPr>
          <w:rFonts w:hint="default" w:ascii="Times New Roman" w:hAnsi="Times New Roman" w:eastAsia="方正仿宋_GBK" w:cs="Times New Roman"/>
          <w:color w:val="auto"/>
          <w:sz w:val="32"/>
          <w:szCs w:val="32"/>
          <w:lang w:eastAsia="zh-CN" w:bidi="ar"/>
        </w:rPr>
        <w:t>,</w:t>
      </w:r>
      <w:r>
        <w:rPr>
          <w:rFonts w:hint="eastAsia" w:ascii="Times New Roman" w:hAnsi="Times New Roman" w:eastAsia="方正仿宋_GBK" w:cs="Times New Roman"/>
          <w:color w:val="auto"/>
          <w:sz w:val="32"/>
          <w:szCs w:val="32"/>
          <w:lang w:val="en-US" w:eastAsia="zh-CN" w:bidi="ar"/>
        </w:rPr>
        <w:t>049万元；其他项保持不变。</w:t>
      </w:r>
    </w:p>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ascii="Times New Roman" w:hAnsi="Times New Roman" w:eastAsia="方正黑体_GBK" w:cs="Times New Roman"/>
          <w:color w:val="auto"/>
          <w:sz w:val="32"/>
          <w:szCs w:val="32"/>
        </w:rPr>
      </w:pPr>
      <w:r>
        <w:rPr>
          <w:rFonts w:hint="eastAsia" w:ascii="Times New Roman" w:hAnsi="Times New Roman" w:eastAsia="方正黑体_GBK" w:cs="Times New Roman"/>
          <w:color w:val="auto"/>
          <w:sz w:val="32"/>
          <w:szCs w:val="32"/>
        </w:rPr>
        <w:t>202</w:t>
      </w:r>
      <w:r>
        <w:rPr>
          <w:rFonts w:hint="eastAsia" w:ascii="Times New Roman" w:hAnsi="Times New Roman" w:eastAsia="方正黑体_GBK" w:cs="Times New Roman"/>
          <w:color w:val="auto"/>
          <w:sz w:val="32"/>
          <w:szCs w:val="32"/>
          <w:lang w:val="en-US" w:eastAsia="zh-CN"/>
        </w:rPr>
        <w:t>5</w:t>
      </w:r>
      <w:r>
        <w:rPr>
          <w:rFonts w:hint="eastAsia" w:ascii="Times New Roman" w:hAnsi="Times New Roman" w:eastAsia="方正黑体_GBK" w:cs="Times New Roman"/>
          <w:color w:val="auto"/>
          <w:sz w:val="32"/>
          <w:szCs w:val="32"/>
        </w:rPr>
        <w:t>年全区政府性基金预算收支调整预算表</w:t>
      </w:r>
    </w:p>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ascii="Times New Roman" w:hAnsi="Times New Roman" w:eastAsia="宋体" w:cs="宋体"/>
          <w:color w:val="auto"/>
          <w:sz w:val="24"/>
        </w:rPr>
      </w:pPr>
      <w:r>
        <w:rPr>
          <w:rFonts w:hint="eastAsia" w:ascii="Times New Roman" w:hAnsi="Times New Roman" w:eastAsia="宋体" w:cs="宋体"/>
          <w:color w:val="auto"/>
          <w:sz w:val="24"/>
        </w:rPr>
        <w:t>单位：万元</w:t>
      </w:r>
    </w:p>
    <w:tbl>
      <w:tblPr>
        <w:tblStyle w:val="18"/>
        <w:tblW w:w="9128" w:type="dxa"/>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2223"/>
        <w:gridCol w:w="1222"/>
        <w:gridCol w:w="1237"/>
        <w:gridCol w:w="1989"/>
        <w:gridCol w:w="1193"/>
        <w:gridCol w:w="1264"/>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794" w:hRule="exact"/>
          <w:tblHeader/>
          <w:jc w:val="center"/>
        </w:trPr>
        <w:tc>
          <w:tcPr>
            <w:tcW w:w="2223" w:type="dxa"/>
            <w:noWrap w:val="0"/>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Times New Roman" w:hAnsi="Times New Roman" w:cs="宋体"/>
                <w:b/>
                <w:color w:val="auto"/>
                <w:kern w:val="0"/>
                <w:sz w:val="24"/>
                <w:lang w:bidi="ar"/>
              </w:rPr>
            </w:pPr>
            <w:r>
              <w:rPr>
                <w:rFonts w:hint="eastAsia" w:ascii="Times New Roman" w:hAnsi="Times New Roman" w:cs="宋体"/>
                <w:b/>
                <w:color w:val="auto"/>
                <w:kern w:val="0"/>
                <w:sz w:val="24"/>
                <w:lang w:bidi="ar"/>
              </w:rPr>
              <w:t>收  入</w:t>
            </w:r>
          </w:p>
        </w:tc>
        <w:tc>
          <w:tcPr>
            <w:tcW w:w="1222" w:type="dxa"/>
            <w:noWrap w:val="0"/>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Times New Roman" w:hAnsi="Times New Roman" w:cs="宋体"/>
                <w:b/>
                <w:color w:val="auto"/>
                <w:kern w:val="0"/>
                <w:sz w:val="24"/>
                <w:lang w:bidi="ar"/>
              </w:rPr>
            </w:pPr>
            <w:r>
              <w:rPr>
                <w:rFonts w:hint="eastAsia" w:ascii="Times New Roman" w:hAnsi="Times New Roman" w:cs="宋体"/>
                <w:b/>
                <w:color w:val="auto"/>
                <w:kern w:val="0"/>
                <w:sz w:val="24"/>
                <w:lang w:bidi="ar"/>
              </w:rPr>
              <w:t>预算数</w:t>
            </w:r>
          </w:p>
        </w:tc>
        <w:tc>
          <w:tcPr>
            <w:tcW w:w="1237" w:type="dxa"/>
            <w:noWrap w:val="0"/>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Times New Roman" w:hAnsi="Times New Roman" w:cs="宋体"/>
                <w:b/>
                <w:color w:val="auto"/>
                <w:kern w:val="0"/>
                <w:sz w:val="24"/>
                <w:lang w:bidi="ar"/>
              </w:rPr>
            </w:pPr>
            <w:r>
              <w:rPr>
                <w:rFonts w:hint="eastAsia" w:ascii="Times New Roman" w:hAnsi="Times New Roman" w:cs="宋体"/>
                <w:b/>
                <w:color w:val="auto"/>
                <w:kern w:val="0"/>
                <w:sz w:val="24"/>
                <w:lang w:bidi="ar"/>
              </w:rPr>
              <w:t>调整</w:t>
            </w:r>
          </w:p>
          <w:p>
            <w:pPr>
              <w:keepNext w:val="0"/>
              <w:keepLines w:val="0"/>
              <w:widowControl/>
              <w:suppressLineNumbers w:val="0"/>
              <w:spacing w:before="0" w:beforeAutospacing="0" w:after="0" w:afterAutospacing="0" w:line="320" w:lineRule="exact"/>
              <w:ind w:left="0" w:right="0"/>
              <w:jc w:val="center"/>
              <w:textAlignment w:val="center"/>
              <w:rPr>
                <w:rFonts w:hint="default" w:ascii="Times New Roman" w:hAnsi="Times New Roman" w:cs="宋体"/>
                <w:b/>
                <w:color w:val="auto"/>
                <w:kern w:val="0"/>
                <w:sz w:val="24"/>
                <w:lang w:bidi="ar"/>
              </w:rPr>
            </w:pPr>
            <w:r>
              <w:rPr>
                <w:rFonts w:hint="eastAsia" w:ascii="Times New Roman" w:hAnsi="Times New Roman" w:cs="宋体"/>
                <w:b/>
                <w:color w:val="auto"/>
                <w:kern w:val="0"/>
                <w:sz w:val="24"/>
                <w:lang w:bidi="ar"/>
              </w:rPr>
              <w:t>预算数</w:t>
            </w:r>
          </w:p>
        </w:tc>
        <w:tc>
          <w:tcPr>
            <w:tcW w:w="1989" w:type="dxa"/>
            <w:noWrap w:val="0"/>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Times New Roman" w:hAnsi="Times New Roman" w:cs="宋体"/>
                <w:b/>
                <w:color w:val="auto"/>
                <w:kern w:val="0"/>
                <w:sz w:val="24"/>
                <w:lang w:bidi="ar"/>
              </w:rPr>
            </w:pPr>
            <w:r>
              <w:rPr>
                <w:rFonts w:hint="eastAsia" w:ascii="Times New Roman" w:hAnsi="Times New Roman" w:cs="宋体"/>
                <w:b/>
                <w:color w:val="auto"/>
                <w:kern w:val="0"/>
                <w:sz w:val="24"/>
                <w:lang w:bidi="ar"/>
              </w:rPr>
              <w:t>支  出</w:t>
            </w:r>
          </w:p>
        </w:tc>
        <w:tc>
          <w:tcPr>
            <w:tcW w:w="1193" w:type="dxa"/>
            <w:noWrap w:val="0"/>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Times New Roman" w:hAnsi="Times New Roman" w:cs="宋体"/>
                <w:b/>
                <w:color w:val="auto"/>
                <w:kern w:val="0"/>
                <w:sz w:val="24"/>
                <w:lang w:bidi="ar"/>
              </w:rPr>
            </w:pPr>
            <w:r>
              <w:rPr>
                <w:rFonts w:hint="eastAsia" w:ascii="Times New Roman" w:hAnsi="Times New Roman" w:cs="宋体"/>
                <w:b/>
                <w:color w:val="auto"/>
                <w:kern w:val="0"/>
                <w:sz w:val="24"/>
                <w:lang w:bidi="ar"/>
              </w:rPr>
              <w:t>预算数</w:t>
            </w:r>
          </w:p>
        </w:tc>
        <w:tc>
          <w:tcPr>
            <w:tcW w:w="1264" w:type="dxa"/>
            <w:noWrap w:val="0"/>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Times New Roman" w:hAnsi="Times New Roman" w:cs="宋体"/>
                <w:b/>
                <w:color w:val="auto"/>
                <w:kern w:val="0"/>
                <w:sz w:val="24"/>
                <w:lang w:bidi="ar"/>
              </w:rPr>
            </w:pPr>
            <w:r>
              <w:rPr>
                <w:rFonts w:hint="eastAsia" w:ascii="Times New Roman" w:hAnsi="Times New Roman" w:cs="宋体"/>
                <w:b/>
                <w:color w:val="auto"/>
                <w:kern w:val="0"/>
                <w:sz w:val="24"/>
                <w:lang w:bidi="ar"/>
              </w:rPr>
              <w:t>调整</w:t>
            </w:r>
          </w:p>
          <w:p>
            <w:pPr>
              <w:keepNext w:val="0"/>
              <w:keepLines w:val="0"/>
              <w:widowControl/>
              <w:suppressLineNumbers w:val="0"/>
              <w:spacing w:before="0" w:beforeAutospacing="0" w:after="0" w:afterAutospacing="0" w:line="320" w:lineRule="exact"/>
              <w:ind w:left="0" w:right="0"/>
              <w:jc w:val="center"/>
              <w:textAlignment w:val="center"/>
              <w:rPr>
                <w:rFonts w:hint="default" w:ascii="Times New Roman" w:hAnsi="Times New Roman" w:cs="宋体"/>
                <w:b/>
                <w:color w:val="auto"/>
                <w:kern w:val="0"/>
                <w:sz w:val="24"/>
                <w:lang w:bidi="ar"/>
              </w:rPr>
            </w:pPr>
            <w:r>
              <w:rPr>
                <w:rFonts w:hint="eastAsia" w:ascii="Times New Roman" w:hAnsi="Times New Roman" w:cs="宋体"/>
                <w:b/>
                <w:color w:val="auto"/>
                <w:kern w:val="0"/>
                <w:sz w:val="24"/>
                <w:lang w:bidi="ar"/>
              </w:rPr>
              <w:t>预算数</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223"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b/>
                <w:color w:val="auto"/>
                <w:kern w:val="0"/>
                <w:szCs w:val="21"/>
              </w:rPr>
            </w:pPr>
            <w:r>
              <w:rPr>
                <w:rFonts w:hint="eastAsia" w:ascii="Times New Roman" w:hAnsi="Times New Roman" w:eastAsia="宋体" w:cs="宋体"/>
                <w:b/>
                <w:bCs/>
                <w:color w:val="auto"/>
                <w:kern w:val="0"/>
                <w:szCs w:val="21"/>
                <w:lang w:bidi="ar"/>
              </w:rPr>
              <w:t>总  计</w:t>
            </w:r>
          </w:p>
        </w:tc>
        <w:tc>
          <w:tcPr>
            <w:tcW w:w="1222" w:type="dxa"/>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olor w:val="auto"/>
                <w:sz w:val="22"/>
                <w:szCs w:val="22"/>
                <w:lang w:val="en-US" w:eastAsia="zh-CN"/>
              </w:rPr>
            </w:pPr>
            <w:r>
              <w:rPr>
                <w:rFonts w:hint="default" w:ascii="Times New Roman" w:hAnsi="Times New Roman" w:eastAsia="宋体" w:cs="Times New Roman"/>
                <w:b/>
                <w:bCs/>
                <w:i w:val="0"/>
                <w:iCs w:val="0"/>
                <w:color w:val="auto"/>
                <w:kern w:val="0"/>
                <w:sz w:val="22"/>
                <w:szCs w:val="22"/>
                <w:u w:val="none"/>
                <w:lang w:val="en-US" w:eastAsia="zh-CN" w:bidi="ar"/>
              </w:rPr>
              <w:t>525,155</w:t>
            </w:r>
          </w:p>
        </w:tc>
        <w:tc>
          <w:tcPr>
            <w:tcW w:w="1237" w:type="dxa"/>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i w:val="0"/>
                <w:iCs w:val="0"/>
                <w:color w:val="auto"/>
                <w:kern w:val="2"/>
                <w:sz w:val="20"/>
                <w:szCs w:val="20"/>
                <w:u w:val="none"/>
                <w:lang w:val="en-US" w:eastAsia="zh-CN" w:bidi="ar-SA"/>
              </w:rPr>
            </w:pPr>
            <w:r>
              <w:rPr>
                <w:rFonts w:hint="default" w:ascii="Times New Roman" w:hAnsi="Times New Roman" w:eastAsia="宋体" w:cs="Times New Roman"/>
                <w:b/>
                <w:bCs/>
                <w:i w:val="0"/>
                <w:iCs w:val="0"/>
                <w:color w:val="auto"/>
                <w:kern w:val="0"/>
                <w:sz w:val="22"/>
                <w:szCs w:val="22"/>
                <w:u w:val="none"/>
                <w:lang w:val="en-US" w:eastAsia="zh-CN" w:bidi="ar"/>
              </w:rPr>
              <w:t>870,355</w:t>
            </w:r>
          </w:p>
        </w:tc>
        <w:tc>
          <w:tcPr>
            <w:tcW w:w="1989"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b/>
                <w:color w:val="auto"/>
                <w:kern w:val="0"/>
                <w:szCs w:val="21"/>
              </w:rPr>
            </w:pPr>
            <w:r>
              <w:rPr>
                <w:rFonts w:hint="eastAsia" w:ascii="Times New Roman" w:hAnsi="Times New Roman" w:eastAsia="宋体" w:cs="宋体"/>
                <w:b/>
                <w:bCs/>
                <w:color w:val="auto"/>
                <w:kern w:val="0"/>
                <w:szCs w:val="21"/>
                <w:lang w:bidi="ar"/>
              </w:rPr>
              <w:t>总  计</w:t>
            </w:r>
          </w:p>
        </w:tc>
        <w:tc>
          <w:tcPr>
            <w:tcW w:w="1193" w:type="dxa"/>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olor w:val="auto"/>
                <w:sz w:val="22"/>
                <w:szCs w:val="22"/>
              </w:rPr>
            </w:pPr>
            <w:r>
              <w:rPr>
                <w:rFonts w:hint="default" w:ascii="Times New Roman" w:hAnsi="Times New Roman" w:eastAsia="宋体" w:cs="Times New Roman"/>
                <w:b/>
                <w:bCs/>
                <w:i w:val="0"/>
                <w:iCs w:val="0"/>
                <w:color w:val="auto"/>
                <w:kern w:val="0"/>
                <w:sz w:val="22"/>
                <w:szCs w:val="22"/>
                <w:u w:val="none"/>
                <w:lang w:val="en-US" w:eastAsia="zh-CN" w:bidi="ar"/>
              </w:rPr>
              <w:t>525,155</w:t>
            </w:r>
          </w:p>
        </w:tc>
        <w:tc>
          <w:tcPr>
            <w:tcW w:w="1264" w:type="dxa"/>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color w:val="auto"/>
                <w:kern w:val="0"/>
                <w:sz w:val="22"/>
                <w:szCs w:val="22"/>
                <w:lang w:val="en-US" w:eastAsia="zh-CN" w:bidi="ar"/>
              </w:rPr>
            </w:pPr>
            <w:r>
              <w:rPr>
                <w:rFonts w:hint="default" w:ascii="Times New Roman" w:hAnsi="Times New Roman" w:eastAsia="宋体" w:cs="Times New Roman"/>
                <w:b/>
                <w:bCs/>
                <w:i w:val="0"/>
                <w:iCs w:val="0"/>
                <w:color w:val="auto"/>
                <w:kern w:val="0"/>
                <w:sz w:val="22"/>
                <w:szCs w:val="22"/>
                <w:u w:val="none"/>
                <w:lang w:val="en-US" w:eastAsia="zh-CN" w:bidi="ar"/>
              </w:rPr>
              <w:t>870,355</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223" w:type="dxa"/>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Cs w:val="21"/>
              </w:rPr>
            </w:pPr>
            <w:r>
              <w:rPr>
                <w:rFonts w:hint="eastAsia" w:ascii="Times New Roman" w:hAnsi="Times New Roman" w:eastAsia="宋体" w:cs="宋体"/>
                <w:color w:val="auto"/>
                <w:kern w:val="0"/>
                <w:szCs w:val="21"/>
                <w:lang w:bidi="ar"/>
              </w:rPr>
              <w:t>一、本级收入</w:t>
            </w:r>
          </w:p>
        </w:tc>
        <w:tc>
          <w:tcPr>
            <w:tcW w:w="1222" w:type="dxa"/>
            <w:noWrap w:val="0"/>
            <w:vAlign w:val="center"/>
          </w:tcPr>
          <w:p>
            <w:pPr>
              <w:pStyle w:val="16"/>
              <w:keepNext w:val="0"/>
              <w:keepLines w:val="0"/>
              <w:widowControl/>
              <w:suppressLineNumbers w:val="0"/>
              <w:spacing w:before="0" w:after="0"/>
              <w:ind w:left="0" w:right="0"/>
              <w:jc w:val="right"/>
              <w:rPr>
                <w:rFonts w:hint="default" w:ascii="Times New Roman" w:hAnsi="Times New Roman" w:eastAsia="宋体"/>
                <w:color w:val="auto"/>
                <w:sz w:val="22"/>
                <w:szCs w:val="22"/>
              </w:rPr>
            </w:pPr>
          </w:p>
        </w:tc>
        <w:tc>
          <w:tcPr>
            <w:tcW w:w="1237" w:type="dxa"/>
            <w:noWrap w:val="0"/>
            <w:vAlign w:val="center"/>
          </w:tcPr>
          <w:p>
            <w:pPr>
              <w:keepNext w:val="0"/>
              <w:keepLines w:val="0"/>
              <w:suppressLineNumbers w:val="0"/>
              <w:spacing w:before="0" w:beforeAutospacing="0" w:after="0" w:afterAutospacing="0"/>
              <w:ind w:left="0" w:right="0"/>
              <w:jc w:val="right"/>
              <w:rPr>
                <w:rFonts w:hint="default" w:ascii="Times New Roman" w:hAnsi="Times New Roman" w:cs="Times New Roman"/>
                <w:color w:val="auto"/>
                <w:sz w:val="24"/>
              </w:rPr>
            </w:pPr>
          </w:p>
        </w:tc>
        <w:tc>
          <w:tcPr>
            <w:tcW w:w="1989" w:type="dxa"/>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Cs w:val="21"/>
              </w:rPr>
            </w:pPr>
            <w:r>
              <w:rPr>
                <w:rFonts w:hint="eastAsia" w:ascii="Times New Roman" w:hAnsi="Times New Roman" w:eastAsia="宋体" w:cs="宋体"/>
                <w:color w:val="auto"/>
                <w:kern w:val="0"/>
                <w:szCs w:val="21"/>
                <w:lang w:bidi="ar"/>
              </w:rPr>
              <w:t>一、本级支出</w:t>
            </w:r>
          </w:p>
        </w:tc>
        <w:tc>
          <w:tcPr>
            <w:tcW w:w="1193" w:type="dxa"/>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379,078</w:t>
            </w:r>
          </w:p>
        </w:tc>
        <w:tc>
          <w:tcPr>
            <w:tcW w:w="1264" w:type="dxa"/>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color w:val="auto"/>
                <w:kern w:val="0"/>
                <w:sz w:val="22"/>
                <w:szCs w:val="22"/>
                <w:lang w:bidi="ar"/>
              </w:rPr>
            </w:pPr>
            <w:r>
              <w:rPr>
                <w:rFonts w:hint="default" w:ascii="Times New Roman" w:hAnsi="Times New Roman" w:eastAsia="宋体" w:cs="Times New Roman"/>
                <w:i w:val="0"/>
                <w:iCs w:val="0"/>
                <w:color w:val="auto"/>
                <w:kern w:val="0"/>
                <w:sz w:val="22"/>
                <w:szCs w:val="22"/>
                <w:u w:val="none"/>
                <w:lang w:val="en-US" w:eastAsia="zh-CN" w:bidi="ar"/>
              </w:rPr>
              <w:t>552,527</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223" w:type="dxa"/>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Cs w:val="21"/>
              </w:rPr>
            </w:pPr>
            <w:r>
              <w:rPr>
                <w:rFonts w:hint="eastAsia" w:ascii="Times New Roman" w:hAnsi="Times New Roman" w:eastAsia="宋体" w:cs="宋体"/>
                <w:color w:val="auto"/>
                <w:kern w:val="0"/>
                <w:szCs w:val="21"/>
                <w:lang w:bidi="ar"/>
              </w:rPr>
              <w:t>二、转移性收入</w:t>
            </w:r>
          </w:p>
        </w:tc>
        <w:tc>
          <w:tcPr>
            <w:tcW w:w="1222" w:type="dxa"/>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olor w:val="auto"/>
                <w:sz w:val="22"/>
                <w:szCs w:val="22"/>
                <w:lang w:val="en-US"/>
              </w:rPr>
            </w:pPr>
            <w:r>
              <w:rPr>
                <w:rFonts w:hint="default" w:ascii="Times New Roman" w:hAnsi="Times New Roman" w:eastAsia="宋体" w:cs="Times New Roman"/>
                <w:i w:val="0"/>
                <w:iCs w:val="0"/>
                <w:color w:val="auto"/>
                <w:kern w:val="0"/>
                <w:sz w:val="22"/>
                <w:szCs w:val="22"/>
                <w:u w:val="none"/>
                <w:lang w:val="en-US" w:eastAsia="zh-CN" w:bidi="ar"/>
              </w:rPr>
              <w:t>525,155</w:t>
            </w:r>
          </w:p>
        </w:tc>
        <w:tc>
          <w:tcPr>
            <w:tcW w:w="1237" w:type="dxa"/>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870,355</w:t>
            </w:r>
          </w:p>
        </w:tc>
        <w:tc>
          <w:tcPr>
            <w:tcW w:w="1989" w:type="dxa"/>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Cs w:val="21"/>
              </w:rPr>
            </w:pPr>
            <w:r>
              <w:rPr>
                <w:rFonts w:hint="eastAsia" w:ascii="Times New Roman" w:hAnsi="Times New Roman" w:eastAsia="宋体" w:cs="宋体"/>
                <w:color w:val="auto"/>
                <w:kern w:val="0"/>
                <w:szCs w:val="21"/>
                <w:lang w:bidi="ar"/>
              </w:rPr>
              <w:t>二、转移性支出</w:t>
            </w:r>
          </w:p>
        </w:tc>
        <w:tc>
          <w:tcPr>
            <w:tcW w:w="1193" w:type="dxa"/>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146,077</w:t>
            </w:r>
          </w:p>
        </w:tc>
        <w:tc>
          <w:tcPr>
            <w:tcW w:w="1264" w:type="dxa"/>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317,828</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223" w:type="dxa"/>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Cs w:val="21"/>
              </w:rPr>
            </w:pPr>
            <w:r>
              <w:rPr>
                <w:rFonts w:hint="eastAsia" w:ascii="Times New Roman" w:hAnsi="Times New Roman" w:eastAsia="宋体" w:cs="宋体"/>
                <w:color w:val="auto"/>
                <w:kern w:val="0"/>
                <w:szCs w:val="21"/>
                <w:lang w:bidi="ar"/>
              </w:rPr>
              <w:t xml:space="preserve">  上级补助收入</w:t>
            </w:r>
          </w:p>
        </w:tc>
        <w:tc>
          <w:tcPr>
            <w:tcW w:w="1222" w:type="dxa"/>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503,773</w:t>
            </w:r>
          </w:p>
        </w:tc>
        <w:tc>
          <w:tcPr>
            <w:tcW w:w="1237" w:type="dxa"/>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lang w:bidi="ar"/>
              </w:rPr>
            </w:pPr>
            <w:r>
              <w:rPr>
                <w:rFonts w:hint="default" w:ascii="Times New Roman" w:hAnsi="Times New Roman" w:eastAsia="宋体" w:cs="Times New Roman"/>
                <w:i w:val="0"/>
                <w:iCs w:val="0"/>
                <w:color w:val="auto"/>
                <w:kern w:val="0"/>
                <w:sz w:val="22"/>
                <w:szCs w:val="22"/>
                <w:u w:val="none"/>
                <w:lang w:val="en-US" w:eastAsia="zh-CN" w:bidi="ar"/>
              </w:rPr>
              <w:t>503,773</w:t>
            </w:r>
          </w:p>
        </w:tc>
        <w:tc>
          <w:tcPr>
            <w:tcW w:w="1989" w:type="dxa"/>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Cs w:val="21"/>
              </w:rPr>
            </w:pPr>
            <w:r>
              <w:rPr>
                <w:rFonts w:hint="eastAsia" w:ascii="Times New Roman" w:hAnsi="Times New Roman" w:eastAsia="宋体" w:cs="宋体"/>
                <w:color w:val="auto"/>
                <w:kern w:val="0"/>
                <w:szCs w:val="21"/>
                <w:lang w:bidi="ar"/>
              </w:rPr>
              <w:t xml:space="preserve">  上解上级支出</w:t>
            </w:r>
          </w:p>
        </w:tc>
        <w:tc>
          <w:tcPr>
            <w:tcW w:w="1193" w:type="dxa"/>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olor w:val="auto"/>
                <w:sz w:val="22"/>
                <w:szCs w:val="22"/>
              </w:rPr>
            </w:pPr>
          </w:p>
        </w:tc>
        <w:tc>
          <w:tcPr>
            <w:tcW w:w="1264" w:type="dxa"/>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2"/>
                <w:szCs w:val="22"/>
                <w:lang w:bidi="ar"/>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223" w:type="dxa"/>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Cs w:val="21"/>
              </w:rPr>
            </w:pPr>
            <w:r>
              <w:rPr>
                <w:rFonts w:hint="eastAsia" w:ascii="Times New Roman" w:hAnsi="Times New Roman" w:eastAsia="宋体" w:cs="宋体"/>
                <w:color w:val="auto"/>
                <w:kern w:val="0"/>
                <w:szCs w:val="21"/>
                <w:lang w:bidi="ar"/>
              </w:rPr>
              <w:t xml:space="preserve">  债务转贷收入</w:t>
            </w:r>
          </w:p>
        </w:tc>
        <w:tc>
          <w:tcPr>
            <w:tcW w:w="1222" w:type="dxa"/>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olor w:val="auto"/>
                <w:sz w:val="22"/>
                <w:szCs w:val="22"/>
              </w:rPr>
            </w:pPr>
          </w:p>
        </w:tc>
        <w:tc>
          <w:tcPr>
            <w:tcW w:w="1237" w:type="dxa"/>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lang w:bidi="ar"/>
              </w:rPr>
            </w:pPr>
            <w:r>
              <w:rPr>
                <w:rFonts w:hint="default" w:ascii="Times New Roman" w:hAnsi="Times New Roman" w:eastAsia="宋体" w:cs="Times New Roman"/>
                <w:i w:val="0"/>
                <w:iCs w:val="0"/>
                <w:color w:val="auto"/>
                <w:kern w:val="0"/>
                <w:sz w:val="22"/>
                <w:szCs w:val="22"/>
                <w:u w:val="none"/>
                <w:lang w:val="en-US" w:eastAsia="zh-CN" w:bidi="ar"/>
              </w:rPr>
              <w:t>345,200</w:t>
            </w:r>
          </w:p>
        </w:tc>
        <w:tc>
          <w:tcPr>
            <w:tcW w:w="1989" w:type="dxa"/>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Cs w:val="21"/>
              </w:rPr>
            </w:pPr>
            <w:r>
              <w:rPr>
                <w:rFonts w:hint="eastAsia" w:ascii="Times New Roman" w:hAnsi="Times New Roman" w:eastAsia="宋体" w:cs="宋体"/>
                <w:color w:val="auto"/>
                <w:kern w:val="0"/>
                <w:szCs w:val="21"/>
                <w:lang w:bidi="ar"/>
              </w:rPr>
              <w:t xml:space="preserve">  债务还本支出</w:t>
            </w:r>
          </w:p>
        </w:tc>
        <w:tc>
          <w:tcPr>
            <w:tcW w:w="1193" w:type="dxa"/>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olor w:val="auto"/>
                <w:sz w:val="22"/>
                <w:szCs w:val="22"/>
              </w:rPr>
            </w:pPr>
          </w:p>
        </w:tc>
        <w:tc>
          <w:tcPr>
            <w:tcW w:w="1264" w:type="dxa"/>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197,800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223" w:type="dxa"/>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Cs w:val="21"/>
              </w:rPr>
            </w:pPr>
            <w:r>
              <w:rPr>
                <w:rFonts w:hint="eastAsia" w:ascii="Times New Roman" w:hAnsi="Times New Roman" w:eastAsia="宋体" w:cs="宋体"/>
                <w:color w:val="auto"/>
                <w:kern w:val="0"/>
                <w:szCs w:val="21"/>
                <w:lang w:bidi="ar"/>
              </w:rPr>
              <w:t xml:space="preserve">  调入资金</w:t>
            </w:r>
          </w:p>
        </w:tc>
        <w:tc>
          <w:tcPr>
            <w:tcW w:w="1222" w:type="dxa"/>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olor w:val="auto"/>
                <w:sz w:val="22"/>
                <w:szCs w:val="22"/>
              </w:rPr>
            </w:pPr>
          </w:p>
        </w:tc>
        <w:tc>
          <w:tcPr>
            <w:tcW w:w="1237" w:type="dxa"/>
            <w:noWrap w:val="0"/>
            <w:vAlign w:val="center"/>
          </w:tcPr>
          <w:p>
            <w:pPr>
              <w:keepNext w:val="0"/>
              <w:keepLines w:val="0"/>
              <w:suppressLineNumbers w:val="0"/>
              <w:spacing w:before="0" w:beforeAutospacing="0" w:after="0" w:afterAutospacing="0"/>
              <w:ind w:left="0" w:right="0"/>
              <w:jc w:val="right"/>
              <w:rPr>
                <w:rFonts w:hint="default" w:ascii="Times New Roman" w:hAnsi="Times New Roman" w:cs="Times New Roman"/>
                <w:color w:val="auto"/>
                <w:sz w:val="24"/>
              </w:rPr>
            </w:pPr>
          </w:p>
        </w:tc>
        <w:tc>
          <w:tcPr>
            <w:tcW w:w="1989" w:type="dxa"/>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Cs w:val="21"/>
              </w:rPr>
            </w:pPr>
            <w:r>
              <w:rPr>
                <w:rFonts w:hint="eastAsia" w:ascii="Times New Roman" w:hAnsi="Times New Roman" w:eastAsia="宋体" w:cs="宋体"/>
                <w:color w:val="auto"/>
                <w:kern w:val="0"/>
                <w:szCs w:val="21"/>
                <w:lang w:bidi="ar"/>
              </w:rPr>
              <w:t xml:space="preserve">  调出资金</w:t>
            </w:r>
          </w:p>
        </w:tc>
        <w:tc>
          <w:tcPr>
            <w:tcW w:w="1193" w:type="dxa"/>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olor w:val="auto"/>
                <w:sz w:val="22"/>
                <w:szCs w:val="22"/>
              </w:rPr>
            </w:pPr>
            <w:r>
              <w:rPr>
                <w:rFonts w:hint="default" w:ascii="Times New Roman" w:hAnsi="Times New Roman" w:eastAsia="宋体" w:cs="Times New Roman"/>
                <w:i w:val="0"/>
                <w:iCs w:val="0"/>
                <w:color w:val="auto"/>
                <w:kern w:val="0"/>
                <w:sz w:val="22"/>
                <w:szCs w:val="22"/>
                <w:u w:val="none"/>
                <w:lang w:val="en-US" w:eastAsia="zh-CN" w:bidi="ar"/>
              </w:rPr>
              <w:t>146,077</w:t>
            </w:r>
          </w:p>
        </w:tc>
        <w:tc>
          <w:tcPr>
            <w:tcW w:w="1264" w:type="dxa"/>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120,028</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223" w:type="dxa"/>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Cs w:val="21"/>
              </w:rPr>
            </w:pPr>
            <w:r>
              <w:rPr>
                <w:rFonts w:hint="eastAsia" w:ascii="Times New Roman" w:hAnsi="Times New Roman" w:eastAsia="宋体" w:cs="宋体"/>
                <w:color w:val="auto"/>
                <w:kern w:val="0"/>
                <w:szCs w:val="21"/>
                <w:lang w:bidi="ar"/>
              </w:rPr>
              <w:t xml:space="preserve">  上年结转</w:t>
            </w:r>
          </w:p>
        </w:tc>
        <w:tc>
          <w:tcPr>
            <w:tcW w:w="1222" w:type="dxa"/>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21,382</w:t>
            </w:r>
          </w:p>
        </w:tc>
        <w:tc>
          <w:tcPr>
            <w:tcW w:w="1237" w:type="dxa"/>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4"/>
              </w:rPr>
            </w:pPr>
            <w:r>
              <w:rPr>
                <w:rFonts w:hint="default" w:ascii="Times New Roman" w:hAnsi="Times New Roman" w:eastAsia="宋体" w:cs="Times New Roman"/>
                <w:i w:val="0"/>
                <w:iCs w:val="0"/>
                <w:color w:val="auto"/>
                <w:kern w:val="0"/>
                <w:sz w:val="22"/>
                <w:szCs w:val="22"/>
                <w:u w:val="none"/>
                <w:lang w:val="en-US" w:eastAsia="zh-CN" w:bidi="ar"/>
              </w:rPr>
              <w:t>21,382</w:t>
            </w:r>
          </w:p>
        </w:tc>
        <w:tc>
          <w:tcPr>
            <w:tcW w:w="1989" w:type="dxa"/>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auto"/>
                <w:szCs w:val="21"/>
              </w:rPr>
            </w:pPr>
            <w:r>
              <w:rPr>
                <w:rFonts w:hint="eastAsia" w:ascii="Times New Roman" w:hAnsi="Times New Roman" w:eastAsia="宋体" w:cs="宋体"/>
                <w:color w:val="auto"/>
                <w:kern w:val="0"/>
                <w:szCs w:val="21"/>
                <w:lang w:bidi="ar"/>
              </w:rPr>
              <w:t xml:space="preserve">  结转下年</w:t>
            </w:r>
          </w:p>
        </w:tc>
        <w:tc>
          <w:tcPr>
            <w:tcW w:w="1193" w:type="dxa"/>
            <w:noWrap w:val="0"/>
            <w:vAlign w:val="center"/>
          </w:tcPr>
          <w:p>
            <w:pPr>
              <w:pStyle w:val="16"/>
              <w:keepNext w:val="0"/>
              <w:keepLines w:val="0"/>
              <w:widowControl/>
              <w:suppressLineNumbers w:val="0"/>
              <w:spacing w:before="0" w:after="0"/>
              <w:ind w:left="0" w:right="0"/>
              <w:jc w:val="right"/>
              <w:rPr>
                <w:rFonts w:hint="default" w:ascii="Times New Roman" w:hAnsi="Times New Roman"/>
                <w:color w:val="auto"/>
              </w:rPr>
            </w:pPr>
          </w:p>
        </w:tc>
        <w:tc>
          <w:tcPr>
            <w:tcW w:w="1264" w:type="dxa"/>
            <w:noWrap w:val="0"/>
            <w:vAlign w:val="center"/>
          </w:tcPr>
          <w:p>
            <w:pPr>
              <w:keepNext w:val="0"/>
              <w:keepLines w:val="0"/>
              <w:suppressLineNumbers w:val="0"/>
              <w:spacing w:before="0" w:beforeAutospacing="0" w:after="0" w:afterAutospacing="0"/>
              <w:ind w:left="0" w:right="0"/>
              <w:jc w:val="right"/>
              <w:rPr>
                <w:rFonts w:hint="default" w:ascii="Times New Roman" w:hAnsi="Times New Roman" w:cs="Times New Roman"/>
                <w:color w:val="auto"/>
                <w:sz w:val="24"/>
              </w:rPr>
            </w:pPr>
          </w:p>
        </w:tc>
      </w:tr>
    </w:tbl>
    <w:p>
      <w:pPr>
        <w:keepNext w:val="0"/>
        <w:keepLines w:val="0"/>
        <w:pageBreakBefore w:val="0"/>
        <w:widowControl w:val="0"/>
        <w:kinsoku/>
        <w:wordWrap/>
        <w:overflowPunct/>
        <w:topLinePunct w:val="0"/>
        <w:autoSpaceDE/>
        <w:autoSpaceDN/>
        <w:bidi w:val="0"/>
        <w:adjustRightInd/>
        <w:snapToGrid/>
        <w:spacing w:before="292" w:beforeLines="50" w:line="594" w:lineRule="exact"/>
        <w:ind w:firstLine="640" w:firstLineChars="200"/>
        <w:textAlignment w:val="auto"/>
        <w:rPr>
          <w:rFonts w:hint="eastAsia" w:ascii="Times New Roman" w:hAnsi="Times New Roman" w:eastAsia="方正楷体_GBK" w:cs="方正楷体_GBK"/>
          <w:color w:val="auto"/>
          <w:sz w:val="32"/>
          <w:szCs w:val="32"/>
          <w:lang w:eastAsia="zh-CN" w:bidi="ar"/>
        </w:rPr>
      </w:pPr>
      <w:r>
        <w:rPr>
          <w:rFonts w:ascii="Times New Roman" w:hAnsi="Times New Roman" w:eastAsia="方正楷体_GBK" w:cs="方正楷体_GBK"/>
          <w:color w:val="auto"/>
          <w:sz w:val="32"/>
          <w:szCs w:val="32"/>
          <w:lang w:bidi="ar"/>
        </w:rPr>
        <w:t>（</w:t>
      </w:r>
      <w:r>
        <w:rPr>
          <w:rFonts w:hint="eastAsia" w:ascii="Times New Roman" w:hAnsi="Times New Roman" w:eastAsia="方正楷体_GBK" w:cs="方正楷体_GBK"/>
          <w:color w:val="auto"/>
          <w:sz w:val="32"/>
          <w:szCs w:val="32"/>
          <w:lang w:val="en-US" w:eastAsia="zh-CN" w:bidi="ar"/>
        </w:rPr>
        <w:t>三</w:t>
      </w:r>
      <w:r>
        <w:rPr>
          <w:rFonts w:ascii="Times New Roman" w:hAnsi="Times New Roman" w:eastAsia="方正楷体_GBK" w:cs="方正楷体_GBK"/>
          <w:color w:val="auto"/>
          <w:sz w:val="32"/>
          <w:szCs w:val="32"/>
          <w:lang w:bidi="ar"/>
        </w:rPr>
        <w:t>）</w:t>
      </w:r>
      <w:r>
        <w:rPr>
          <w:rFonts w:hint="eastAsia" w:ascii="Times New Roman" w:hAnsi="Times New Roman" w:eastAsia="方正楷体_GBK" w:cs="方正楷体_GBK"/>
          <w:color w:val="auto"/>
          <w:sz w:val="32"/>
          <w:szCs w:val="32"/>
          <w:lang w:val="en-US" w:eastAsia="zh-CN" w:bidi="ar"/>
        </w:rPr>
        <w:t>国有资本经营预算</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textAlignment w:val="auto"/>
        <w:outlineLvl w:val="9"/>
        <w:rPr>
          <w:rFonts w:hint="eastAsia" w:ascii="Times New Roman" w:hAnsi="Times New Roman" w:eastAsia="方正仿宋_GBK" w:cs="Times New Roman"/>
          <w:color w:val="auto"/>
          <w:kern w:val="2"/>
          <w:sz w:val="32"/>
          <w:szCs w:val="32"/>
          <w:lang w:val="en-US" w:eastAsia="zh-CN" w:bidi="ar"/>
        </w:rPr>
      </w:pPr>
      <w:r>
        <w:rPr>
          <w:rFonts w:hint="eastAsia" w:ascii="Times New Roman" w:hAnsi="Times New Roman" w:eastAsia="方正仿宋_GBK" w:cs="Times New Roman"/>
          <w:color w:val="auto"/>
          <w:kern w:val="2"/>
          <w:sz w:val="32"/>
          <w:szCs w:val="32"/>
          <w:lang w:val="en-US" w:eastAsia="zh-CN" w:bidi="ar"/>
        </w:rPr>
        <w:t xml:space="preserve">    收入方面，国有资本经营预算收入总计调整为13,114万元，调减17,347万元。其中：本级收入调整为12,653万元，调减17,347万元。</w:t>
      </w:r>
      <w:bookmarkStart w:id="2" w:name="_GoBack"/>
      <w:bookmarkEnd w:id="2"/>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textAlignment w:val="auto"/>
        <w:outlineLvl w:val="9"/>
        <w:rPr>
          <w:rFonts w:hint="default"/>
          <w:color w:val="auto"/>
          <w:lang w:val="en-US" w:eastAsia="zh-CN"/>
        </w:rPr>
      </w:pPr>
      <w:r>
        <w:rPr>
          <w:rFonts w:hint="eastAsia" w:ascii="Times New Roman" w:hAnsi="Times New Roman" w:eastAsia="方正仿宋_GBK" w:cs="Times New Roman"/>
          <w:color w:val="auto"/>
          <w:kern w:val="2"/>
          <w:sz w:val="32"/>
          <w:szCs w:val="32"/>
          <w:lang w:val="en-US" w:eastAsia="zh-CN" w:bidi="ar"/>
        </w:rPr>
        <w:t xml:space="preserve">    支出方面，国有资本经营预算支出总计调整为13,114万元，调减17,347万元。其中：本级支出调整为13,114万元，调减2</w:t>
      </w:r>
      <w:r>
        <w:rPr>
          <w:rFonts w:hint="default" w:ascii="Times New Roman" w:hAnsi="Times New Roman" w:eastAsia="方正仿宋_GBK" w:cs="Times New Roman"/>
          <w:color w:val="auto"/>
          <w:kern w:val="2"/>
          <w:sz w:val="32"/>
          <w:szCs w:val="32"/>
          <w:lang w:eastAsia="zh-CN" w:bidi="ar"/>
        </w:rPr>
        <w:t>,</w:t>
      </w:r>
      <w:r>
        <w:rPr>
          <w:rFonts w:hint="eastAsia" w:ascii="Times New Roman" w:hAnsi="Times New Roman" w:eastAsia="方正仿宋_GBK" w:cs="Times New Roman"/>
          <w:color w:val="auto"/>
          <w:kern w:val="2"/>
          <w:sz w:val="32"/>
          <w:szCs w:val="32"/>
          <w:lang w:val="en-US" w:eastAsia="zh-CN" w:bidi="ar"/>
        </w:rPr>
        <w:t>347万元。调出资金调减15,000万元。</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94" w:lineRule="exact"/>
        <w:jc w:val="center"/>
        <w:textAlignment w:val="auto"/>
        <w:rPr>
          <w:rFonts w:hint="eastAsia" w:ascii="Times New Roman" w:hAnsi="Times New Roman" w:eastAsia="方正黑体_GBK"/>
          <w:color w:val="auto"/>
          <w:sz w:val="32"/>
          <w:szCs w:val="32"/>
        </w:rPr>
      </w:pPr>
      <w:r>
        <w:rPr>
          <w:rFonts w:hint="eastAsia" w:ascii="Times New Roman" w:hAnsi="Times New Roman" w:eastAsia="方正黑体_GBK"/>
          <w:color w:val="auto"/>
          <w:sz w:val="32"/>
          <w:szCs w:val="32"/>
        </w:rPr>
        <w:t>20</w:t>
      </w:r>
      <w:r>
        <w:rPr>
          <w:rFonts w:hint="eastAsia" w:ascii="Times New Roman" w:hAnsi="Times New Roman" w:eastAsia="方正黑体_GBK"/>
          <w:color w:val="auto"/>
          <w:sz w:val="32"/>
          <w:szCs w:val="32"/>
          <w:lang w:val="en-US" w:eastAsia="zh-CN"/>
        </w:rPr>
        <w:t>25</w:t>
      </w:r>
      <w:r>
        <w:rPr>
          <w:rFonts w:hint="eastAsia" w:ascii="Times New Roman" w:hAnsi="Times New Roman" w:eastAsia="方正黑体_GBK"/>
          <w:color w:val="auto"/>
          <w:sz w:val="32"/>
          <w:szCs w:val="32"/>
        </w:rPr>
        <w:t>年全区</w:t>
      </w:r>
      <w:r>
        <w:rPr>
          <w:rFonts w:hint="eastAsia" w:ascii="Times New Roman" w:hAnsi="Times New Roman" w:eastAsia="方正黑体_GBK"/>
          <w:color w:val="auto"/>
          <w:sz w:val="32"/>
          <w:szCs w:val="32"/>
          <w:lang w:eastAsia="zh-CN"/>
        </w:rPr>
        <w:t>国有资本经营</w:t>
      </w:r>
      <w:r>
        <w:rPr>
          <w:rFonts w:hint="eastAsia" w:ascii="Times New Roman" w:hAnsi="Times New Roman" w:eastAsia="方正黑体_GBK"/>
          <w:color w:val="auto"/>
          <w:sz w:val="32"/>
          <w:szCs w:val="32"/>
        </w:rPr>
        <w:t>预算收支调整预算表</w:t>
      </w: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ascii="Times New Roman" w:hAnsi="Times New Roman" w:eastAsia="方正黑体_GBK"/>
          <w:color w:val="auto"/>
          <w:sz w:val="32"/>
          <w:szCs w:val="32"/>
        </w:rPr>
      </w:pPr>
      <w:r>
        <w:rPr>
          <w:rFonts w:hint="eastAsia" w:ascii="Times New Roman" w:hAnsi="Times New Roman"/>
          <w:color w:val="auto"/>
          <w:sz w:val="24"/>
        </w:rPr>
        <w:t>单位：万元</w:t>
      </w:r>
    </w:p>
    <w:tbl>
      <w:tblPr>
        <w:tblStyle w:val="18"/>
        <w:tblW w:w="8956" w:type="dxa"/>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2223"/>
        <w:gridCol w:w="963"/>
        <w:gridCol w:w="1347"/>
        <w:gridCol w:w="2138"/>
        <w:gridCol w:w="931"/>
        <w:gridCol w:w="1354"/>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87" w:hRule="exact"/>
          <w:tblHeader/>
          <w:jc w:val="center"/>
        </w:trPr>
        <w:tc>
          <w:tcPr>
            <w:tcW w:w="2223" w:type="dxa"/>
            <w:noWrap w:val="0"/>
            <w:vAlign w:val="center"/>
          </w:tcPr>
          <w:p>
            <w:pPr>
              <w:keepNext w:val="0"/>
              <w:keepLines w:val="0"/>
              <w:widowControl/>
              <w:suppressLineNumbers w:val="0"/>
              <w:spacing w:before="0" w:beforeAutospacing="0" w:after="0" w:afterAutospacing="0" w:line="320" w:lineRule="exact"/>
              <w:ind w:left="0" w:right="0"/>
              <w:jc w:val="center"/>
              <w:textAlignment w:val="center"/>
              <w:rPr>
                <w:rFonts w:hint="eastAsia" w:ascii="Times New Roman" w:hAnsi="Times New Roman" w:cs="宋体"/>
                <w:b/>
                <w:color w:val="auto"/>
                <w:kern w:val="0"/>
                <w:sz w:val="24"/>
                <w:lang w:bidi="ar"/>
              </w:rPr>
            </w:pPr>
            <w:r>
              <w:rPr>
                <w:rFonts w:hint="eastAsia" w:ascii="Times New Roman" w:hAnsi="Times New Roman" w:cs="宋体"/>
                <w:b/>
                <w:color w:val="auto"/>
                <w:kern w:val="0"/>
                <w:sz w:val="24"/>
                <w:lang w:val="en-US" w:eastAsia="zh-CN" w:bidi="ar"/>
              </w:rPr>
              <w:t>收入</w:t>
            </w:r>
          </w:p>
        </w:tc>
        <w:tc>
          <w:tcPr>
            <w:tcW w:w="963" w:type="dxa"/>
            <w:noWrap w:val="0"/>
            <w:vAlign w:val="center"/>
          </w:tcPr>
          <w:p>
            <w:pPr>
              <w:keepNext w:val="0"/>
              <w:keepLines w:val="0"/>
              <w:widowControl/>
              <w:suppressLineNumbers w:val="0"/>
              <w:spacing w:before="0" w:beforeAutospacing="0" w:after="0" w:afterAutospacing="0" w:line="320" w:lineRule="exact"/>
              <w:ind w:left="0" w:right="0"/>
              <w:jc w:val="center"/>
              <w:textAlignment w:val="center"/>
              <w:rPr>
                <w:rFonts w:hint="eastAsia" w:ascii="Times New Roman" w:hAnsi="Times New Roman" w:cs="宋体"/>
                <w:b/>
                <w:color w:val="auto"/>
                <w:kern w:val="0"/>
                <w:sz w:val="24"/>
                <w:lang w:bidi="ar"/>
              </w:rPr>
            </w:pPr>
            <w:r>
              <w:rPr>
                <w:rFonts w:hint="eastAsia" w:ascii="Times New Roman" w:hAnsi="Times New Roman" w:cs="宋体"/>
                <w:b/>
                <w:color w:val="auto"/>
                <w:kern w:val="0"/>
                <w:sz w:val="24"/>
                <w:lang w:val="en-US" w:eastAsia="zh-CN" w:bidi="ar"/>
              </w:rPr>
              <w:t>预算数</w:t>
            </w:r>
          </w:p>
        </w:tc>
        <w:tc>
          <w:tcPr>
            <w:tcW w:w="1347" w:type="dxa"/>
            <w:noWrap w:val="0"/>
            <w:vAlign w:val="center"/>
          </w:tcPr>
          <w:p>
            <w:pPr>
              <w:keepNext w:val="0"/>
              <w:keepLines w:val="0"/>
              <w:widowControl/>
              <w:suppressLineNumbers w:val="0"/>
              <w:spacing w:before="0" w:beforeAutospacing="0" w:after="0" w:afterAutospacing="0" w:line="320" w:lineRule="exact"/>
              <w:ind w:left="0" w:right="0"/>
              <w:jc w:val="center"/>
              <w:textAlignment w:val="center"/>
              <w:rPr>
                <w:rFonts w:hint="eastAsia" w:ascii="Times New Roman" w:hAnsi="Times New Roman" w:cs="宋体"/>
                <w:b/>
                <w:color w:val="auto"/>
                <w:kern w:val="0"/>
                <w:sz w:val="24"/>
                <w:lang w:bidi="ar"/>
              </w:rPr>
            </w:pPr>
            <w:r>
              <w:rPr>
                <w:rFonts w:hint="eastAsia" w:ascii="Times New Roman" w:hAnsi="Times New Roman" w:cs="宋体"/>
                <w:b/>
                <w:color w:val="auto"/>
                <w:kern w:val="0"/>
                <w:sz w:val="24"/>
                <w:lang w:val="en-US" w:eastAsia="zh-CN" w:bidi="ar"/>
              </w:rPr>
              <w:t>调整</w:t>
            </w:r>
            <w:r>
              <w:rPr>
                <w:rFonts w:hint="eastAsia" w:ascii="Times New Roman" w:hAnsi="Times New Roman" w:cs="宋体"/>
                <w:b/>
                <w:color w:val="auto"/>
                <w:kern w:val="0"/>
                <w:sz w:val="24"/>
                <w:lang w:val="en-US" w:eastAsia="zh-CN" w:bidi="ar"/>
              </w:rPr>
              <w:br w:type="textWrapping"/>
            </w:r>
            <w:r>
              <w:rPr>
                <w:rFonts w:hint="eastAsia" w:ascii="Times New Roman" w:hAnsi="Times New Roman" w:cs="宋体"/>
                <w:b/>
                <w:color w:val="auto"/>
                <w:kern w:val="0"/>
                <w:sz w:val="24"/>
                <w:lang w:val="en-US" w:eastAsia="zh-CN" w:bidi="ar"/>
              </w:rPr>
              <w:t>预算数</w:t>
            </w:r>
          </w:p>
        </w:tc>
        <w:tc>
          <w:tcPr>
            <w:tcW w:w="2138" w:type="dxa"/>
            <w:noWrap w:val="0"/>
            <w:vAlign w:val="center"/>
          </w:tcPr>
          <w:p>
            <w:pPr>
              <w:keepNext w:val="0"/>
              <w:keepLines w:val="0"/>
              <w:widowControl/>
              <w:suppressLineNumbers w:val="0"/>
              <w:spacing w:before="0" w:beforeAutospacing="0" w:after="0" w:afterAutospacing="0" w:line="320" w:lineRule="exact"/>
              <w:ind w:left="0" w:right="0"/>
              <w:jc w:val="center"/>
              <w:textAlignment w:val="center"/>
              <w:rPr>
                <w:rFonts w:hint="eastAsia" w:ascii="Times New Roman" w:hAnsi="Times New Roman" w:cs="宋体"/>
                <w:b/>
                <w:color w:val="auto"/>
                <w:kern w:val="0"/>
                <w:sz w:val="24"/>
                <w:lang w:bidi="ar"/>
              </w:rPr>
            </w:pPr>
            <w:r>
              <w:rPr>
                <w:rFonts w:hint="eastAsia" w:ascii="Times New Roman" w:hAnsi="Times New Roman" w:cs="宋体"/>
                <w:b/>
                <w:color w:val="auto"/>
                <w:kern w:val="0"/>
                <w:sz w:val="24"/>
                <w:lang w:bidi="ar"/>
              </w:rPr>
              <w:t>支出</w:t>
            </w:r>
          </w:p>
        </w:tc>
        <w:tc>
          <w:tcPr>
            <w:tcW w:w="931" w:type="dxa"/>
            <w:noWrap w:val="0"/>
            <w:vAlign w:val="center"/>
          </w:tcPr>
          <w:p>
            <w:pPr>
              <w:keepNext w:val="0"/>
              <w:keepLines w:val="0"/>
              <w:widowControl/>
              <w:suppressLineNumbers w:val="0"/>
              <w:spacing w:before="0" w:beforeAutospacing="0" w:after="0" w:afterAutospacing="0" w:line="320" w:lineRule="exact"/>
              <w:ind w:left="0" w:right="0"/>
              <w:jc w:val="center"/>
              <w:textAlignment w:val="center"/>
              <w:rPr>
                <w:rFonts w:hint="eastAsia" w:ascii="Times New Roman" w:hAnsi="Times New Roman" w:cs="宋体"/>
                <w:b/>
                <w:color w:val="auto"/>
                <w:kern w:val="0"/>
                <w:sz w:val="24"/>
                <w:lang w:bidi="ar"/>
              </w:rPr>
            </w:pPr>
            <w:r>
              <w:rPr>
                <w:rFonts w:hint="eastAsia" w:ascii="Times New Roman" w:hAnsi="Times New Roman" w:cs="宋体"/>
                <w:b/>
                <w:color w:val="auto"/>
                <w:kern w:val="0"/>
                <w:sz w:val="24"/>
                <w:lang w:bidi="ar"/>
              </w:rPr>
              <w:t>预算数</w:t>
            </w:r>
          </w:p>
        </w:tc>
        <w:tc>
          <w:tcPr>
            <w:tcW w:w="1354" w:type="dxa"/>
            <w:noWrap w:val="0"/>
            <w:vAlign w:val="center"/>
          </w:tcPr>
          <w:p>
            <w:pPr>
              <w:keepNext w:val="0"/>
              <w:keepLines w:val="0"/>
              <w:widowControl/>
              <w:suppressLineNumbers w:val="0"/>
              <w:spacing w:before="0" w:beforeAutospacing="0" w:after="0" w:afterAutospacing="0" w:line="320" w:lineRule="exact"/>
              <w:ind w:left="0" w:right="0"/>
              <w:jc w:val="center"/>
              <w:textAlignment w:val="center"/>
              <w:rPr>
                <w:rFonts w:hint="eastAsia" w:ascii="Times New Roman" w:hAnsi="Times New Roman" w:cs="宋体"/>
                <w:b/>
                <w:color w:val="auto"/>
                <w:kern w:val="0"/>
                <w:sz w:val="24"/>
                <w:lang w:bidi="ar"/>
              </w:rPr>
            </w:pPr>
            <w:r>
              <w:rPr>
                <w:rFonts w:hint="eastAsia" w:ascii="Times New Roman" w:hAnsi="Times New Roman" w:cs="宋体"/>
                <w:b/>
                <w:color w:val="auto"/>
                <w:kern w:val="0"/>
                <w:sz w:val="24"/>
                <w:lang w:val="en-US" w:eastAsia="zh-CN" w:bidi="ar"/>
              </w:rPr>
              <w:t>调整</w:t>
            </w:r>
            <w:r>
              <w:rPr>
                <w:rFonts w:hint="eastAsia" w:ascii="Times New Roman" w:hAnsi="Times New Roman" w:cs="宋体"/>
                <w:b/>
                <w:color w:val="auto"/>
                <w:kern w:val="0"/>
                <w:sz w:val="24"/>
                <w:lang w:val="en-US" w:eastAsia="zh-CN" w:bidi="ar"/>
              </w:rPr>
              <w:br w:type="textWrapping"/>
            </w:r>
            <w:r>
              <w:rPr>
                <w:rFonts w:hint="eastAsia" w:ascii="Times New Roman" w:hAnsi="Times New Roman" w:cs="宋体"/>
                <w:b/>
                <w:color w:val="auto"/>
                <w:kern w:val="0"/>
                <w:sz w:val="24"/>
                <w:lang w:val="en-US" w:eastAsia="zh-CN" w:bidi="ar"/>
              </w:rPr>
              <w:t>预算数</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223"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方正仿宋_GBK"/>
                <w:b/>
                <w:color w:val="auto"/>
                <w:szCs w:val="21"/>
              </w:rPr>
            </w:pPr>
            <w:r>
              <w:rPr>
                <w:rFonts w:hint="eastAsia" w:ascii="Times New Roman" w:hAnsi="Times New Roman" w:eastAsia="宋体" w:cs="宋体"/>
                <w:b/>
                <w:bCs/>
                <w:color w:val="auto"/>
                <w:kern w:val="0"/>
                <w:szCs w:val="21"/>
                <w:lang w:val="en-US" w:eastAsia="zh-CN" w:bidi="ar"/>
              </w:rPr>
              <w:t>总  计</w:t>
            </w:r>
          </w:p>
        </w:tc>
        <w:tc>
          <w:tcPr>
            <w:tcW w:w="963" w:type="dxa"/>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b/>
                <w:bCs/>
                <w:color w:val="auto"/>
                <w:kern w:val="0"/>
                <w:sz w:val="22"/>
                <w:szCs w:val="22"/>
                <w:lang w:val="en-US" w:eastAsia="zh-CN" w:bidi="ar"/>
              </w:rPr>
            </w:pPr>
            <w:r>
              <w:rPr>
                <w:rFonts w:hint="default" w:ascii="Times New Roman" w:hAnsi="Times New Roman" w:eastAsia="宋体" w:cs="Times New Roman"/>
                <w:b/>
                <w:bCs/>
                <w:i w:val="0"/>
                <w:iCs w:val="0"/>
                <w:color w:val="auto"/>
                <w:kern w:val="0"/>
                <w:sz w:val="22"/>
                <w:szCs w:val="22"/>
                <w:u w:val="none"/>
                <w:lang w:val="en-US" w:eastAsia="zh-CN" w:bidi="ar"/>
              </w:rPr>
              <w:t>30,461</w:t>
            </w:r>
          </w:p>
        </w:tc>
        <w:tc>
          <w:tcPr>
            <w:tcW w:w="1347" w:type="dxa"/>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color w:val="auto"/>
                <w:kern w:val="0"/>
                <w:sz w:val="22"/>
                <w:szCs w:val="22"/>
                <w:lang w:val="en-US" w:eastAsia="zh-CN" w:bidi="ar"/>
              </w:rPr>
            </w:pPr>
            <w:r>
              <w:rPr>
                <w:rFonts w:hint="default" w:ascii="Times New Roman" w:hAnsi="Times New Roman" w:eastAsia="宋体" w:cs="Times New Roman"/>
                <w:b/>
                <w:bCs/>
                <w:i w:val="0"/>
                <w:iCs w:val="0"/>
                <w:color w:val="auto"/>
                <w:kern w:val="0"/>
                <w:sz w:val="22"/>
                <w:szCs w:val="22"/>
                <w:u w:val="none"/>
                <w:lang w:val="en-US" w:eastAsia="zh-CN" w:bidi="ar"/>
              </w:rPr>
              <w:t>13,114</w:t>
            </w:r>
          </w:p>
        </w:tc>
        <w:tc>
          <w:tcPr>
            <w:tcW w:w="2138"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方正仿宋_GBK"/>
                <w:b/>
                <w:color w:val="auto"/>
                <w:szCs w:val="21"/>
              </w:rPr>
            </w:pPr>
            <w:r>
              <w:rPr>
                <w:rFonts w:hint="eastAsia" w:ascii="Times New Roman" w:hAnsi="Times New Roman" w:eastAsia="宋体" w:cs="宋体"/>
                <w:b/>
                <w:bCs/>
                <w:color w:val="auto"/>
                <w:kern w:val="0"/>
                <w:szCs w:val="21"/>
                <w:lang w:val="en-US" w:eastAsia="zh-CN" w:bidi="ar"/>
              </w:rPr>
              <w:t>总  计</w:t>
            </w:r>
          </w:p>
        </w:tc>
        <w:tc>
          <w:tcPr>
            <w:tcW w:w="931" w:type="dxa"/>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b/>
                <w:bCs/>
                <w:color w:val="auto"/>
                <w:kern w:val="0"/>
                <w:sz w:val="22"/>
                <w:lang w:bidi="ar"/>
              </w:rPr>
            </w:pPr>
            <w:r>
              <w:rPr>
                <w:rFonts w:hint="default" w:ascii="Times New Roman" w:hAnsi="Times New Roman" w:eastAsia="宋体" w:cs="Times New Roman"/>
                <w:b/>
                <w:bCs/>
                <w:i w:val="0"/>
                <w:iCs w:val="0"/>
                <w:color w:val="auto"/>
                <w:kern w:val="0"/>
                <w:sz w:val="22"/>
                <w:szCs w:val="22"/>
                <w:u w:val="none"/>
                <w:lang w:val="en-US" w:eastAsia="zh-CN" w:bidi="ar"/>
              </w:rPr>
              <w:t>30,461</w:t>
            </w:r>
          </w:p>
        </w:tc>
        <w:tc>
          <w:tcPr>
            <w:tcW w:w="1354" w:type="dxa"/>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color w:val="auto"/>
                <w:kern w:val="0"/>
                <w:sz w:val="22"/>
                <w:lang w:val="en-US" w:bidi="ar"/>
              </w:rPr>
            </w:pPr>
            <w:r>
              <w:rPr>
                <w:rFonts w:hint="default" w:ascii="Times New Roman" w:hAnsi="Times New Roman" w:eastAsia="宋体" w:cs="Times New Roman"/>
                <w:b/>
                <w:bCs/>
                <w:i w:val="0"/>
                <w:iCs w:val="0"/>
                <w:color w:val="auto"/>
                <w:kern w:val="0"/>
                <w:sz w:val="22"/>
                <w:szCs w:val="22"/>
                <w:u w:val="none"/>
                <w:lang w:val="en-US" w:eastAsia="zh-CN" w:bidi="ar"/>
              </w:rPr>
              <w:t>13,114</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223" w:type="dxa"/>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eastAsia" w:ascii="Times New Roman" w:hAnsi="Times New Roman" w:eastAsia="宋体" w:cs="宋体"/>
                <w:color w:val="auto"/>
                <w:kern w:val="0"/>
                <w:szCs w:val="21"/>
                <w:lang w:bidi="ar"/>
              </w:rPr>
            </w:pPr>
            <w:r>
              <w:rPr>
                <w:rFonts w:hint="eastAsia" w:ascii="Times New Roman" w:hAnsi="Times New Roman" w:eastAsia="宋体" w:cs="宋体"/>
                <w:color w:val="auto"/>
                <w:kern w:val="0"/>
                <w:szCs w:val="21"/>
                <w:lang w:val="en-US" w:eastAsia="zh-CN" w:bidi="ar"/>
              </w:rPr>
              <w:t>一、本级收入</w:t>
            </w:r>
          </w:p>
        </w:tc>
        <w:tc>
          <w:tcPr>
            <w:tcW w:w="963" w:type="dxa"/>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olor w:val="auto"/>
                <w:sz w:val="22"/>
                <w:szCs w:val="22"/>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30,000</w:t>
            </w:r>
          </w:p>
        </w:tc>
        <w:tc>
          <w:tcPr>
            <w:tcW w:w="1347" w:type="dxa"/>
            <w:shd w:val="clear" w:color="auto" w:fill="FFFFFF"/>
            <w:noWrap w:val="0"/>
            <w:vAlign w:val="center"/>
          </w:tcPr>
          <w:p>
            <w:pPr>
              <w:keepNext w:val="0"/>
              <w:keepLines w:val="0"/>
              <w:suppressLineNumbers w:val="0"/>
              <w:spacing w:before="0" w:beforeLines="0" w:beforeAutospacing="0" w:after="0" w:afterLines="0" w:afterAutospacing="0"/>
              <w:ind w:left="0" w:right="0"/>
              <w:jc w:val="right"/>
              <w:rPr>
                <w:rFonts w:hint="default" w:ascii="Times New Roman" w:hAnsi="Times New Roman" w:eastAsia="宋体"/>
                <w:color w:val="auto"/>
                <w:sz w:val="22"/>
                <w:szCs w:val="22"/>
                <w:lang w:val="en-US" w:eastAsia="zh-CN" w:bidi="ar"/>
              </w:rPr>
            </w:pPr>
            <w:r>
              <w:rPr>
                <w:rFonts w:hint="eastAsia" w:ascii="Times New Roman" w:hAnsi="Times New Roman" w:eastAsia="Times New Roman"/>
                <w:color w:val="auto"/>
                <w:sz w:val="22"/>
                <w:szCs w:val="24"/>
              </w:rPr>
              <w:t>12,653</w:t>
            </w:r>
          </w:p>
        </w:tc>
        <w:tc>
          <w:tcPr>
            <w:tcW w:w="2138" w:type="dxa"/>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eastAsia" w:ascii="Times New Roman" w:hAnsi="Times New Roman" w:eastAsia="宋体" w:cs="宋体"/>
                <w:color w:val="auto"/>
                <w:kern w:val="0"/>
                <w:szCs w:val="21"/>
                <w:lang w:val="en-US" w:eastAsia="zh-CN" w:bidi="ar"/>
              </w:rPr>
            </w:pPr>
            <w:r>
              <w:rPr>
                <w:rFonts w:hint="eastAsia" w:ascii="Times New Roman" w:hAnsi="Times New Roman" w:eastAsia="宋体" w:cs="宋体"/>
                <w:color w:val="auto"/>
                <w:kern w:val="0"/>
                <w:szCs w:val="21"/>
                <w:lang w:val="en-US" w:eastAsia="zh-CN" w:bidi="ar"/>
              </w:rPr>
              <w:t>一、本级支出</w:t>
            </w:r>
          </w:p>
        </w:tc>
        <w:tc>
          <w:tcPr>
            <w:tcW w:w="931" w:type="dxa"/>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olor w:val="auto"/>
                <w:sz w:val="22"/>
                <w:szCs w:val="22"/>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15,461</w:t>
            </w:r>
          </w:p>
        </w:tc>
        <w:tc>
          <w:tcPr>
            <w:tcW w:w="1354" w:type="dxa"/>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olor w:val="auto"/>
                <w:sz w:val="22"/>
                <w:szCs w:val="22"/>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13,114</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223" w:type="dxa"/>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eastAsia" w:ascii="Times New Roman" w:hAnsi="Times New Roman" w:eastAsia="宋体" w:cs="宋体"/>
                <w:color w:val="auto"/>
                <w:kern w:val="0"/>
                <w:szCs w:val="21"/>
                <w:lang w:bidi="ar"/>
              </w:rPr>
            </w:pPr>
            <w:r>
              <w:rPr>
                <w:rFonts w:hint="eastAsia" w:ascii="Times New Roman" w:hAnsi="Times New Roman" w:eastAsia="宋体" w:cs="宋体"/>
                <w:color w:val="auto"/>
                <w:kern w:val="0"/>
                <w:szCs w:val="21"/>
                <w:lang w:val="en-US" w:eastAsia="zh-CN" w:bidi="ar"/>
              </w:rPr>
              <w:t>二、转移性收入</w:t>
            </w:r>
          </w:p>
        </w:tc>
        <w:tc>
          <w:tcPr>
            <w:tcW w:w="963" w:type="dxa"/>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olor w:val="auto"/>
                <w:sz w:val="22"/>
                <w:szCs w:val="22"/>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461</w:t>
            </w:r>
          </w:p>
        </w:tc>
        <w:tc>
          <w:tcPr>
            <w:tcW w:w="1347" w:type="dxa"/>
            <w:shd w:val="clear" w:color="auto" w:fill="FFFFFF"/>
            <w:noWrap w:val="0"/>
            <w:vAlign w:val="center"/>
          </w:tcPr>
          <w:p>
            <w:pPr>
              <w:keepNext w:val="0"/>
              <w:keepLines w:val="0"/>
              <w:suppressLineNumbers w:val="0"/>
              <w:spacing w:before="0" w:beforeLines="0" w:beforeAutospacing="0" w:after="0" w:afterLines="0" w:afterAutospacing="0"/>
              <w:ind w:left="0" w:right="0"/>
              <w:jc w:val="right"/>
              <w:rPr>
                <w:rFonts w:hint="default" w:ascii="Times New Roman" w:hAnsi="Times New Roman" w:eastAsia="宋体"/>
                <w:color w:val="auto"/>
                <w:sz w:val="22"/>
                <w:szCs w:val="22"/>
                <w:lang w:val="en-US" w:eastAsia="zh-CN" w:bidi="ar"/>
              </w:rPr>
            </w:pPr>
            <w:r>
              <w:rPr>
                <w:rFonts w:hint="eastAsia" w:ascii="Times New Roman" w:hAnsi="Times New Roman" w:eastAsia="Times New Roman"/>
                <w:color w:val="auto"/>
                <w:sz w:val="22"/>
                <w:szCs w:val="24"/>
              </w:rPr>
              <w:t>461</w:t>
            </w:r>
          </w:p>
        </w:tc>
        <w:tc>
          <w:tcPr>
            <w:tcW w:w="2138" w:type="dxa"/>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eastAsia" w:ascii="Times New Roman" w:hAnsi="Times New Roman" w:eastAsia="宋体" w:cs="宋体"/>
                <w:color w:val="auto"/>
                <w:kern w:val="0"/>
                <w:szCs w:val="21"/>
                <w:lang w:val="en-US" w:eastAsia="zh-CN" w:bidi="ar"/>
              </w:rPr>
            </w:pPr>
            <w:r>
              <w:rPr>
                <w:rFonts w:hint="eastAsia" w:ascii="Times New Roman" w:hAnsi="Times New Roman" w:eastAsia="宋体" w:cs="宋体"/>
                <w:color w:val="auto"/>
                <w:kern w:val="0"/>
                <w:szCs w:val="21"/>
                <w:lang w:val="en-US" w:eastAsia="zh-CN" w:bidi="ar"/>
              </w:rPr>
              <w:t>二、转移性支出</w:t>
            </w:r>
          </w:p>
        </w:tc>
        <w:tc>
          <w:tcPr>
            <w:tcW w:w="931" w:type="dxa"/>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方正仿宋_GBK"/>
                <w:color w:val="auto"/>
                <w:szCs w:val="21"/>
              </w:rPr>
            </w:pPr>
            <w:r>
              <w:rPr>
                <w:rFonts w:hint="default" w:ascii="Times New Roman" w:hAnsi="Times New Roman" w:eastAsia="宋体" w:cs="Times New Roman"/>
                <w:i w:val="0"/>
                <w:iCs w:val="0"/>
                <w:color w:val="auto"/>
                <w:kern w:val="0"/>
                <w:sz w:val="22"/>
                <w:szCs w:val="22"/>
                <w:u w:val="none"/>
                <w:lang w:val="en-US" w:eastAsia="zh-CN" w:bidi="ar"/>
              </w:rPr>
              <w:t>15,000</w:t>
            </w:r>
          </w:p>
        </w:tc>
        <w:tc>
          <w:tcPr>
            <w:tcW w:w="1354" w:type="dxa"/>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方正仿宋_GBK"/>
                <w:color w:val="auto"/>
                <w:szCs w:val="21"/>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223" w:type="dxa"/>
            <w:noWrap w:val="0"/>
            <w:vAlign w:val="center"/>
          </w:tcPr>
          <w:p>
            <w:pPr>
              <w:keepNext w:val="0"/>
              <w:keepLines w:val="0"/>
              <w:widowControl/>
              <w:suppressLineNumbers w:val="0"/>
              <w:spacing w:before="0" w:beforeAutospacing="0" w:after="0" w:afterAutospacing="0"/>
              <w:ind w:left="0" w:right="0"/>
              <w:textAlignment w:val="center"/>
              <w:rPr>
                <w:rFonts w:hint="eastAsia" w:ascii="Times New Roman" w:hAnsi="Times New Roman" w:eastAsia="宋体" w:cs="宋体"/>
                <w:color w:val="auto"/>
                <w:kern w:val="0"/>
                <w:szCs w:val="21"/>
                <w:lang w:bidi="ar"/>
              </w:rPr>
            </w:pPr>
            <w:r>
              <w:rPr>
                <w:rFonts w:hint="eastAsia" w:ascii="Times New Roman" w:hAnsi="Times New Roman" w:eastAsia="宋体" w:cs="宋体"/>
                <w:color w:val="auto"/>
                <w:kern w:val="0"/>
                <w:szCs w:val="21"/>
                <w:lang w:val="en-US" w:eastAsia="zh-CN" w:bidi="ar"/>
              </w:rPr>
              <w:t xml:space="preserve">  上级补助收入</w:t>
            </w:r>
          </w:p>
        </w:tc>
        <w:tc>
          <w:tcPr>
            <w:tcW w:w="963" w:type="dxa"/>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olor w:val="auto"/>
                <w:sz w:val="22"/>
                <w:szCs w:val="22"/>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230</w:t>
            </w:r>
          </w:p>
        </w:tc>
        <w:tc>
          <w:tcPr>
            <w:tcW w:w="1347" w:type="dxa"/>
            <w:noWrap w:val="0"/>
            <w:vAlign w:val="center"/>
          </w:tcPr>
          <w:p>
            <w:pPr>
              <w:keepNext w:val="0"/>
              <w:keepLines w:val="0"/>
              <w:suppressLineNumbers w:val="0"/>
              <w:spacing w:before="0" w:beforeLines="0" w:beforeAutospacing="0" w:after="0" w:afterLines="0" w:afterAutospacing="0"/>
              <w:ind w:left="0" w:right="0"/>
              <w:jc w:val="right"/>
              <w:rPr>
                <w:rFonts w:hint="default" w:ascii="Times New Roman" w:hAnsi="Times New Roman" w:eastAsia="宋体"/>
                <w:color w:val="auto"/>
                <w:sz w:val="22"/>
                <w:szCs w:val="22"/>
                <w:lang w:val="en-US" w:eastAsia="zh-CN" w:bidi="ar"/>
              </w:rPr>
            </w:pPr>
            <w:r>
              <w:rPr>
                <w:rFonts w:hint="eastAsia" w:ascii="Times New Roman" w:hAnsi="Times New Roman" w:eastAsia="Times New Roman"/>
                <w:color w:val="auto"/>
                <w:sz w:val="22"/>
                <w:szCs w:val="24"/>
              </w:rPr>
              <w:t>230</w:t>
            </w:r>
          </w:p>
        </w:tc>
        <w:tc>
          <w:tcPr>
            <w:tcW w:w="2138" w:type="dxa"/>
            <w:noWrap w:val="0"/>
            <w:vAlign w:val="center"/>
          </w:tcPr>
          <w:p>
            <w:pPr>
              <w:keepNext w:val="0"/>
              <w:keepLines w:val="0"/>
              <w:widowControl/>
              <w:suppressLineNumbers w:val="0"/>
              <w:spacing w:before="0" w:beforeAutospacing="0" w:after="0" w:afterAutospacing="0"/>
              <w:ind w:left="0" w:right="0"/>
              <w:textAlignment w:val="center"/>
              <w:rPr>
                <w:rFonts w:hint="eastAsia" w:ascii="Times New Roman" w:hAnsi="Times New Roman" w:eastAsia="宋体" w:cs="宋体"/>
                <w:color w:val="auto"/>
                <w:kern w:val="0"/>
                <w:szCs w:val="21"/>
                <w:lang w:val="en-US" w:eastAsia="zh-CN" w:bidi="ar"/>
              </w:rPr>
            </w:pPr>
            <w:r>
              <w:rPr>
                <w:rFonts w:hint="eastAsia" w:ascii="Times New Roman" w:hAnsi="Times New Roman" w:eastAsia="宋体" w:cs="宋体"/>
                <w:color w:val="auto"/>
                <w:kern w:val="0"/>
                <w:szCs w:val="21"/>
                <w:lang w:val="en-US" w:eastAsia="zh-CN" w:bidi="ar"/>
              </w:rPr>
              <w:t xml:space="preserve">  调出资金</w:t>
            </w:r>
          </w:p>
        </w:tc>
        <w:tc>
          <w:tcPr>
            <w:tcW w:w="931" w:type="dxa"/>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方正仿宋_GBK"/>
                <w:color w:val="auto"/>
                <w:szCs w:val="21"/>
              </w:rPr>
            </w:pPr>
            <w:r>
              <w:rPr>
                <w:rFonts w:hint="default" w:ascii="Times New Roman" w:hAnsi="Times New Roman" w:eastAsia="宋体" w:cs="Times New Roman"/>
                <w:i w:val="0"/>
                <w:iCs w:val="0"/>
                <w:color w:val="auto"/>
                <w:kern w:val="0"/>
                <w:sz w:val="22"/>
                <w:szCs w:val="22"/>
                <w:u w:val="none"/>
                <w:lang w:val="en-US" w:eastAsia="zh-CN" w:bidi="ar"/>
              </w:rPr>
              <w:t>15,000</w:t>
            </w:r>
          </w:p>
        </w:tc>
        <w:tc>
          <w:tcPr>
            <w:tcW w:w="135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方正仿宋_GBK"/>
                <w:color w:val="auto"/>
                <w:szCs w:val="21"/>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223" w:type="dxa"/>
            <w:noWrap w:val="0"/>
            <w:vAlign w:val="center"/>
          </w:tcPr>
          <w:p>
            <w:pPr>
              <w:keepNext w:val="0"/>
              <w:keepLines w:val="0"/>
              <w:widowControl/>
              <w:suppressLineNumbers w:val="0"/>
              <w:spacing w:before="0" w:beforeAutospacing="0" w:after="0" w:afterAutospacing="0"/>
              <w:ind w:left="0" w:right="0"/>
              <w:textAlignment w:val="center"/>
              <w:rPr>
                <w:rFonts w:hint="eastAsia" w:ascii="Times New Roman" w:hAnsi="Times New Roman" w:eastAsia="宋体" w:cs="宋体"/>
                <w:color w:val="auto"/>
                <w:kern w:val="0"/>
                <w:szCs w:val="21"/>
                <w:lang w:bidi="ar"/>
              </w:rPr>
            </w:pPr>
            <w:r>
              <w:rPr>
                <w:rFonts w:hint="eastAsia" w:ascii="Times New Roman" w:hAnsi="Times New Roman" w:eastAsia="宋体" w:cs="宋体"/>
                <w:color w:val="auto"/>
                <w:kern w:val="0"/>
                <w:szCs w:val="21"/>
                <w:lang w:val="en-US" w:eastAsia="zh-CN" w:bidi="ar"/>
              </w:rPr>
              <w:t xml:space="preserve">  上年结转</w:t>
            </w:r>
          </w:p>
        </w:tc>
        <w:tc>
          <w:tcPr>
            <w:tcW w:w="963" w:type="dxa"/>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方正仿宋_GBK"/>
                <w:color w:val="auto"/>
                <w:szCs w:val="21"/>
              </w:rPr>
            </w:pPr>
            <w:r>
              <w:rPr>
                <w:rFonts w:hint="default" w:ascii="Times New Roman" w:hAnsi="Times New Roman" w:eastAsia="宋体" w:cs="Times New Roman"/>
                <w:i w:val="0"/>
                <w:iCs w:val="0"/>
                <w:color w:val="auto"/>
                <w:kern w:val="0"/>
                <w:sz w:val="22"/>
                <w:szCs w:val="22"/>
                <w:u w:val="none"/>
                <w:lang w:val="en-US" w:eastAsia="zh-CN" w:bidi="ar"/>
              </w:rPr>
              <w:t>231</w:t>
            </w:r>
          </w:p>
        </w:tc>
        <w:tc>
          <w:tcPr>
            <w:tcW w:w="1347" w:type="dxa"/>
            <w:noWrap w:val="0"/>
            <w:vAlign w:val="center"/>
          </w:tcPr>
          <w:p>
            <w:pPr>
              <w:keepNext w:val="0"/>
              <w:keepLines w:val="0"/>
              <w:suppressLineNumbers w:val="0"/>
              <w:spacing w:before="0" w:beforeLines="0" w:beforeAutospacing="0" w:after="0" w:afterLines="0" w:afterAutospacing="0"/>
              <w:ind w:left="0" w:right="0"/>
              <w:jc w:val="right"/>
              <w:rPr>
                <w:rFonts w:hint="eastAsia" w:ascii="Times New Roman" w:hAnsi="Times New Roman" w:eastAsia="方正仿宋_GBK"/>
                <w:color w:val="auto"/>
                <w:szCs w:val="21"/>
              </w:rPr>
            </w:pPr>
            <w:r>
              <w:rPr>
                <w:rFonts w:hint="eastAsia" w:ascii="Times New Roman" w:hAnsi="Times New Roman" w:eastAsia="Times New Roman"/>
                <w:color w:val="auto"/>
                <w:sz w:val="22"/>
                <w:szCs w:val="24"/>
              </w:rPr>
              <w:t>231</w:t>
            </w:r>
          </w:p>
        </w:tc>
        <w:tc>
          <w:tcPr>
            <w:tcW w:w="2138" w:type="dxa"/>
            <w:noWrap w:val="0"/>
            <w:vAlign w:val="center"/>
          </w:tcPr>
          <w:p>
            <w:pPr>
              <w:keepNext w:val="0"/>
              <w:keepLines w:val="0"/>
              <w:widowControl/>
              <w:suppressLineNumbers w:val="0"/>
              <w:spacing w:before="0" w:beforeAutospacing="0" w:after="0" w:afterAutospacing="0"/>
              <w:ind w:left="0" w:right="0"/>
              <w:textAlignment w:val="center"/>
              <w:rPr>
                <w:rFonts w:hint="eastAsia" w:ascii="Times New Roman" w:hAnsi="Times New Roman" w:eastAsia="宋体" w:cs="宋体"/>
                <w:color w:val="auto"/>
                <w:kern w:val="0"/>
                <w:szCs w:val="21"/>
                <w:lang w:val="en-US" w:eastAsia="zh-CN" w:bidi="ar"/>
              </w:rPr>
            </w:pPr>
            <w:r>
              <w:rPr>
                <w:rFonts w:hint="eastAsia" w:ascii="Times New Roman" w:hAnsi="Times New Roman" w:eastAsia="宋体" w:cs="宋体"/>
                <w:color w:val="auto"/>
                <w:kern w:val="0"/>
                <w:szCs w:val="21"/>
                <w:lang w:val="en-US" w:eastAsia="zh-CN" w:bidi="ar"/>
              </w:rPr>
              <w:t xml:space="preserve">  结转下年</w:t>
            </w:r>
          </w:p>
        </w:tc>
        <w:tc>
          <w:tcPr>
            <w:tcW w:w="931"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方正仿宋_GBK"/>
                <w:color w:val="auto"/>
                <w:szCs w:val="21"/>
              </w:rPr>
            </w:pPr>
          </w:p>
        </w:tc>
        <w:tc>
          <w:tcPr>
            <w:tcW w:w="135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方正仿宋_GBK"/>
                <w:color w:val="auto"/>
                <w:szCs w:val="21"/>
              </w:rPr>
            </w:pPr>
          </w:p>
        </w:tc>
      </w:tr>
    </w:tbl>
    <w:p>
      <w:pPr>
        <w:pStyle w:val="17"/>
        <w:keepNext w:val="0"/>
        <w:keepLines w:val="0"/>
        <w:pageBreakBefore w:val="0"/>
        <w:widowControl w:val="0"/>
        <w:kinsoku/>
        <w:wordWrap/>
        <w:overflowPunct w:val="0"/>
        <w:topLinePunct w:val="0"/>
        <w:autoSpaceDE/>
        <w:autoSpaceDN/>
        <w:bidi w:val="0"/>
        <w:adjustRightInd/>
        <w:snapToGrid/>
        <w:spacing w:after="0" w:line="594" w:lineRule="exact"/>
        <w:ind w:left="0" w:leftChars="0" w:firstLine="640" w:firstLineChars="200"/>
        <w:textAlignment w:val="auto"/>
        <w:rPr>
          <w:rFonts w:hint="eastAsia" w:ascii="Times New Roman" w:hAnsi="Times New Roman" w:eastAsia="方正黑体_GBK" w:cs="方正黑体_GBK"/>
          <w:color w:val="auto"/>
          <w:kern w:val="2"/>
          <w:sz w:val="32"/>
          <w:szCs w:val="32"/>
          <w:lang w:val="en-US" w:eastAsia="zh-CN" w:bidi="ar"/>
        </w:rPr>
      </w:pPr>
      <w:r>
        <w:rPr>
          <w:rFonts w:hint="eastAsia" w:eastAsia="方正黑体_GBK" w:cs="方正黑体_GBK"/>
          <w:color w:val="auto"/>
          <w:kern w:val="2"/>
          <w:sz w:val="32"/>
          <w:szCs w:val="32"/>
          <w:lang w:val="en-US" w:eastAsia="zh-CN" w:bidi="ar"/>
        </w:rPr>
        <w:t>三</w:t>
      </w:r>
      <w:r>
        <w:rPr>
          <w:rFonts w:hint="eastAsia" w:ascii="Times New Roman" w:hAnsi="Times New Roman" w:eastAsia="方正黑体_GBK" w:cs="方正黑体_GBK"/>
          <w:color w:val="auto"/>
          <w:kern w:val="2"/>
          <w:sz w:val="32"/>
          <w:szCs w:val="32"/>
          <w:lang w:val="en-US" w:eastAsia="zh-CN" w:bidi="ar"/>
        </w:rPr>
        <w:t>、政府债务限额及余额情况</w:t>
      </w:r>
    </w:p>
    <w:p>
      <w:pPr>
        <w:pBdr>
          <w:bottom w:val="single" w:color="FFFFFF" w:sz="4" w:space="31"/>
        </w:pBdr>
        <w:tabs>
          <w:tab w:val="left" w:pos="4830"/>
          <w:tab w:val="left" w:pos="8640"/>
        </w:tabs>
        <w:adjustRightInd w:val="0"/>
        <w:snapToGrid w:val="0"/>
        <w:spacing w:line="594" w:lineRule="exact"/>
        <w:ind w:firstLine="640" w:firstLineChars="200"/>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限额方面：我区政府债务限额为1</w:t>
      </w:r>
      <w:r>
        <w:rPr>
          <w:rFonts w:hint="eastAsia" w:ascii="Times New Roman" w:hAnsi="Times New Roman" w:eastAsia="方正仿宋_GBK" w:cs="方正仿宋_GBK"/>
          <w:color w:val="auto"/>
          <w:sz w:val="32"/>
          <w:szCs w:val="32"/>
          <w:highlight w:val="none"/>
          <w:lang w:val="en-US" w:eastAsia="zh-CN"/>
        </w:rPr>
        <w:t>,775,1</w:t>
      </w:r>
      <w:r>
        <w:rPr>
          <w:rFonts w:hint="eastAsia" w:ascii="Times New Roman" w:hAnsi="Times New Roman" w:eastAsia="方正仿宋_GBK" w:cs="方正仿宋_GBK"/>
          <w:color w:val="auto"/>
          <w:sz w:val="32"/>
          <w:szCs w:val="32"/>
          <w:highlight w:val="none"/>
        </w:rPr>
        <w:t>00万元，其中：一般债务限额</w:t>
      </w:r>
      <w:r>
        <w:rPr>
          <w:rFonts w:hint="eastAsia" w:ascii="Times New Roman" w:hAnsi="Times New Roman" w:eastAsia="方正仿宋_GBK" w:cs="方正仿宋_GBK"/>
          <w:color w:val="auto"/>
          <w:sz w:val="32"/>
          <w:szCs w:val="32"/>
          <w:highlight w:val="none"/>
          <w:lang w:val="en-US" w:eastAsia="zh-CN"/>
        </w:rPr>
        <w:t>808,300</w:t>
      </w:r>
      <w:r>
        <w:rPr>
          <w:rFonts w:hint="eastAsia" w:ascii="Times New Roman" w:hAnsi="Times New Roman" w:eastAsia="方正仿宋_GBK" w:cs="方正仿宋_GBK"/>
          <w:color w:val="auto"/>
          <w:sz w:val="32"/>
          <w:szCs w:val="32"/>
          <w:highlight w:val="none"/>
        </w:rPr>
        <w:t>万元、专项债务限额</w:t>
      </w:r>
      <w:r>
        <w:rPr>
          <w:rFonts w:hint="eastAsia" w:ascii="Times New Roman" w:hAnsi="Times New Roman" w:eastAsia="方正仿宋_GBK" w:cs="方正仿宋_GBK"/>
          <w:color w:val="auto"/>
          <w:sz w:val="32"/>
          <w:szCs w:val="32"/>
          <w:highlight w:val="none"/>
          <w:lang w:val="en-US" w:eastAsia="zh-CN"/>
        </w:rPr>
        <w:t>966</w:t>
      </w:r>
      <w:r>
        <w:rPr>
          <w:rFonts w:hint="eastAsia" w:ascii="Times New Roman" w:hAnsi="Times New Roman" w:eastAsia="方正仿宋_GBK" w:cs="方正仿宋_GBK"/>
          <w:color w:val="auto"/>
          <w:sz w:val="32"/>
          <w:szCs w:val="32"/>
          <w:highlight w:val="none"/>
        </w:rPr>
        <w:t>,</w:t>
      </w:r>
      <w:r>
        <w:rPr>
          <w:rFonts w:hint="eastAsia" w:ascii="Times New Roman" w:hAnsi="Times New Roman" w:eastAsia="方正仿宋_GBK" w:cs="方正仿宋_GBK"/>
          <w:color w:val="auto"/>
          <w:sz w:val="32"/>
          <w:szCs w:val="32"/>
          <w:highlight w:val="none"/>
          <w:lang w:val="en-US" w:eastAsia="zh-CN"/>
        </w:rPr>
        <w:t>8</w:t>
      </w:r>
      <w:r>
        <w:rPr>
          <w:rFonts w:hint="eastAsia" w:ascii="Times New Roman" w:hAnsi="Times New Roman" w:eastAsia="方正仿宋_GBK" w:cs="方正仿宋_GBK"/>
          <w:color w:val="auto"/>
          <w:sz w:val="32"/>
          <w:szCs w:val="32"/>
          <w:highlight w:val="none"/>
        </w:rPr>
        <w:t>00万元。</w:t>
      </w:r>
    </w:p>
    <w:p>
      <w:pPr>
        <w:pBdr>
          <w:bottom w:val="single" w:color="FFFFFF" w:sz="4" w:space="31"/>
        </w:pBdr>
        <w:tabs>
          <w:tab w:val="left" w:pos="4830"/>
          <w:tab w:val="left" w:pos="8640"/>
        </w:tabs>
        <w:adjustRightInd w:val="0"/>
        <w:snapToGrid w:val="0"/>
        <w:spacing w:line="594" w:lineRule="exact"/>
        <w:ind w:firstLine="640" w:firstLineChars="200"/>
        <w:rPr>
          <w:rFonts w:hint="eastAsia" w:ascii="Times New Roman" w:hAnsi="Times New Roman" w:eastAsia="方正黑体_GBK" w:cs="方正黑体_GBK"/>
          <w:color w:val="auto"/>
          <w:sz w:val="32"/>
          <w:szCs w:val="32"/>
          <w:lang w:val="en-US" w:eastAsia="zh-CN" w:bidi="ar"/>
        </w:rPr>
      </w:pPr>
      <w:r>
        <w:rPr>
          <w:rFonts w:hint="eastAsia" w:ascii="Times New Roman" w:hAnsi="Times New Roman" w:eastAsia="方正仿宋_GBK" w:cs="方正仿宋_GBK"/>
          <w:color w:val="auto"/>
          <w:sz w:val="32"/>
          <w:szCs w:val="32"/>
          <w:highlight w:val="none"/>
        </w:rPr>
        <w:t>余额方面：截至目前，我区政府债务余额1,746,768万元，其中：一般债务779,968万元、专项债务966,800万元，严格控制在限额范围内。</w:t>
      </w:r>
    </w:p>
    <w:p>
      <w:pPr>
        <w:keepNext w:val="0"/>
        <w:keepLines w:val="0"/>
        <w:pageBreakBefore w:val="0"/>
        <w:widowControl w:val="0"/>
        <w:numPr>
          <w:ilvl w:val="0"/>
          <w:numId w:val="0"/>
        </w:numPr>
        <w:pBdr>
          <w:bottom w:val="single" w:color="FFFFFF" w:sz="4" w:space="31"/>
        </w:pBdr>
        <w:tabs>
          <w:tab w:val="left" w:pos="4830"/>
          <w:tab w:val="left" w:pos="8640"/>
        </w:tabs>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方正黑体_GBK" w:cs="方正黑体_GBK"/>
          <w:color w:val="auto"/>
          <w:sz w:val="32"/>
          <w:szCs w:val="32"/>
          <w:lang w:bidi="ar"/>
        </w:rPr>
      </w:pPr>
      <w:r>
        <w:rPr>
          <w:rFonts w:hint="eastAsia" w:ascii="Times New Roman" w:hAnsi="Times New Roman" w:eastAsia="方正黑体_GBK" w:cs="方正黑体_GBK"/>
          <w:color w:val="auto"/>
          <w:sz w:val="32"/>
          <w:szCs w:val="32"/>
          <w:lang w:val="en-US" w:eastAsia="zh-CN" w:bidi="ar"/>
        </w:rPr>
        <w:t>四、</w:t>
      </w:r>
      <w:r>
        <w:rPr>
          <w:rFonts w:hint="eastAsia" w:ascii="Times New Roman" w:hAnsi="Times New Roman" w:eastAsia="方正黑体_GBK" w:cs="方正黑体_GBK"/>
          <w:color w:val="auto"/>
          <w:sz w:val="32"/>
          <w:szCs w:val="32"/>
          <w:lang w:bidi="ar"/>
        </w:rPr>
        <w:t>下一步工作重点</w:t>
      </w:r>
    </w:p>
    <w:p>
      <w:pPr>
        <w:keepNext w:val="0"/>
        <w:keepLines w:val="0"/>
        <w:pageBreakBefore w:val="0"/>
        <w:widowControl w:val="0"/>
        <w:numPr>
          <w:ilvl w:val="0"/>
          <w:numId w:val="0"/>
        </w:numPr>
        <w:pBdr>
          <w:bottom w:val="single" w:color="FFFFFF" w:sz="4" w:space="31"/>
        </w:pBdr>
        <w:tabs>
          <w:tab w:val="left" w:pos="4830"/>
          <w:tab w:val="left" w:pos="8640"/>
        </w:tabs>
        <w:kinsoku/>
        <w:wordWrap/>
        <w:overflowPunct/>
        <w:topLinePunct w:val="0"/>
        <w:autoSpaceDE/>
        <w:autoSpaceDN/>
        <w:bidi w:val="0"/>
        <w:adjustRightInd w:val="0"/>
        <w:snapToGrid w:val="0"/>
        <w:spacing w:line="570" w:lineRule="exact"/>
        <w:ind w:firstLine="640" w:firstLineChars="200"/>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color w:val="auto"/>
          <w:sz w:val="32"/>
          <w:szCs w:val="32"/>
          <w:lang w:val="en-US" w:eastAsia="zh-CN"/>
        </w:rPr>
        <w:t>下一步，为坚决守住财政平稳运行底线，承压而上以韧克艰，重点围绕三方面开展工作。</w:t>
      </w:r>
      <w:r>
        <w:rPr>
          <w:rFonts w:hint="default" w:ascii="Times New Roman" w:hAnsi="Times New Roman" w:eastAsia="方正仿宋_GBK" w:cs="Times New Roman"/>
          <w:b/>
          <w:bCs/>
          <w:color w:val="auto"/>
          <w:sz w:val="32"/>
          <w:szCs w:val="32"/>
          <w:lang w:val="en-US" w:eastAsia="zh-CN"/>
        </w:rPr>
        <w:t>一是知重负重，提升综合实力韧度。</w:t>
      </w:r>
      <w:r>
        <w:rPr>
          <w:rFonts w:hint="default" w:ascii="Times New Roman" w:hAnsi="Times New Roman" w:eastAsia="方正仿宋_GBK" w:cs="Times New Roman"/>
          <w:b w:val="0"/>
          <w:bCs w:val="0"/>
          <w:color w:val="auto"/>
          <w:sz w:val="32"/>
          <w:szCs w:val="32"/>
          <w:lang w:val="en-US" w:eastAsia="zh-CN"/>
        </w:rPr>
        <w:t>紧盯全年一般公共预算收入增长8.2%的目标，强化形式预判与前瞻谋划，深化财税银联动，整合征管力量，管好存量、深挖增量，依法依规抓好税收、非税及资源资产盘活收入。</w:t>
      </w:r>
      <w:r>
        <w:rPr>
          <w:rFonts w:hint="default" w:ascii="Times New Roman" w:hAnsi="Times New Roman" w:eastAsia="方正仿宋_GBK" w:cs="Times New Roman"/>
          <w:b w:val="0"/>
          <w:bCs w:val="0"/>
          <w:color w:val="auto"/>
          <w:sz w:val="32"/>
          <w:szCs w:val="32"/>
          <w:highlight w:val="none"/>
          <w:lang w:val="en-US" w:eastAsia="zh-CN"/>
        </w:rPr>
        <w:t>全面</w:t>
      </w:r>
      <w:r>
        <w:rPr>
          <w:rFonts w:hint="eastAsia" w:ascii="Times New Roman" w:hAnsi="Times New Roman" w:eastAsia="方正仿宋_GBK" w:cs="Times New Roman"/>
          <w:b w:val="0"/>
          <w:bCs w:val="0"/>
          <w:color w:val="auto"/>
          <w:sz w:val="32"/>
          <w:szCs w:val="32"/>
          <w:highlight w:val="none"/>
          <w:lang w:val="en-US" w:eastAsia="zh-CN"/>
        </w:rPr>
        <w:t>做好</w:t>
      </w:r>
      <w:r>
        <w:rPr>
          <w:rFonts w:hint="default" w:ascii="Times New Roman" w:hAnsi="Times New Roman" w:eastAsia="方正仿宋_GBK" w:cs="Times New Roman"/>
          <w:b w:val="0"/>
          <w:bCs w:val="0"/>
          <w:color w:val="auto"/>
          <w:sz w:val="32"/>
          <w:szCs w:val="32"/>
          <w:highlight w:val="none"/>
          <w:lang w:val="en-US" w:eastAsia="zh-CN"/>
        </w:rPr>
        <w:t>惠企政策扶持，</w:t>
      </w:r>
      <w:r>
        <w:rPr>
          <w:rFonts w:hint="default" w:ascii="方正仿宋_GBK" w:hAnsi="方正仿宋_GBK" w:eastAsia="方正仿宋_GBK" w:cs="方正仿宋_GBK"/>
          <w:color w:val="auto"/>
          <w:kern w:val="2"/>
          <w:sz w:val="32"/>
          <w:szCs w:val="32"/>
          <w:highlight w:val="none"/>
          <w:lang w:val="en-US" w:eastAsia="zh-CN" w:bidi="ar"/>
        </w:rPr>
        <w:t>优化区域营商环境</w:t>
      </w:r>
      <w:r>
        <w:rPr>
          <w:rFonts w:hint="eastAsia" w:ascii="方正仿宋_GBK" w:hAnsi="方正仿宋_GBK" w:eastAsia="方正仿宋_GBK" w:cs="方正仿宋_GBK"/>
          <w:color w:val="auto"/>
          <w:kern w:val="2"/>
          <w:sz w:val="32"/>
          <w:szCs w:val="32"/>
          <w:highlight w:val="none"/>
          <w:lang w:val="en-US" w:eastAsia="zh-CN" w:bidi="ar"/>
        </w:rPr>
        <w:t>，</w:t>
      </w:r>
      <w:r>
        <w:rPr>
          <w:rFonts w:hint="eastAsia" w:ascii="Times New Roman" w:hAnsi="Times New Roman" w:eastAsia="方正仿宋_GBK" w:cs="Times New Roman"/>
          <w:b w:val="0"/>
          <w:bCs w:val="0"/>
          <w:color w:val="auto"/>
          <w:sz w:val="32"/>
          <w:szCs w:val="32"/>
          <w:highlight w:val="none"/>
          <w:lang w:val="en-US" w:eastAsia="zh-CN"/>
        </w:rPr>
        <w:t>最大限度</w:t>
      </w:r>
      <w:r>
        <w:rPr>
          <w:rFonts w:hint="default" w:ascii="Times New Roman" w:hAnsi="Times New Roman" w:eastAsia="方正仿宋_GBK" w:cs="Times New Roman"/>
          <w:b w:val="0"/>
          <w:bCs w:val="0"/>
          <w:color w:val="auto"/>
          <w:sz w:val="32"/>
          <w:szCs w:val="32"/>
          <w:highlight w:val="none"/>
          <w:lang w:val="en-US" w:eastAsia="zh-CN"/>
        </w:rPr>
        <w:t>激发市场主体活力</w:t>
      </w:r>
      <w:r>
        <w:rPr>
          <w:rFonts w:hint="eastAsia" w:ascii="Times New Roman" w:hAnsi="Times New Roman" w:eastAsia="方正仿宋_GBK" w:cs="Times New Roman"/>
          <w:b w:val="0"/>
          <w:bCs w:val="0"/>
          <w:color w:val="auto"/>
          <w:sz w:val="32"/>
          <w:szCs w:val="32"/>
          <w:highlight w:val="none"/>
          <w:lang w:val="en-US" w:eastAsia="zh-CN"/>
        </w:rPr>
        <w:t>，</w:t>
      </w:r>
      <w:r>
        <w:rPr>
          <w:rFonts w:hint="default" w:ascii="方正仿宋_GBK" w:hAnsi="方正仿宋_GBK" w:eastAsia="方正仿宋_GBK" w:cs="方正仿宋_GBK"/>
          <w:color w:val="auto"/>
          <w:kern w:val="2"/>
          <w:sz w:val="32"/>
          <w:szCs w:val="32"/>
          <w:highlight w:val="none"/>
          <w:lang w:val="en-US" w:eastAsia="zh-CN" w:bidi="ar"/>
        </w:rPr>
        <w:t>助力新质生产力提升</w:t>
      </w:r>
      <w:r>
        <w:rPr>
          <w:rFonts w:hint="eastAsia" w:ascii="方正仿宋_GBK" w:hAnsi="方正仿宋_GBK" w:eastAsia="方正仿宋_GBK" w:cs="方正仿宋_GBK"/>
          <w:color w:val="auto"/>
          <w:kern w:val="2"/>
          <w:sz w:val="32"/>
          <w:szCs w:val="32"/>
          <w:highlight w:val="none"/>
          <w:lang w:val="en-US" w:eastAsia="zh-CN" w:bidi="ar"/>
        </w:rPr>
        <w:t>，写好发展生财文章。</w:t>
      </w:r>
      <w:r>
        <w:rPr>
          <w:rFonts w:hint="default" w:ascii="Times New Roman" w:hAnsi="Times New Roman" w:eastAsia="方正仿宋_GBK" w:cs="Times New Roman"/>
          <w:b w:val="0"/>
          <w:bCs w:val="0"/>
          <w:color w:val="auto"/>
          <w:sz w:val="32"/>
          <w:szCs w:val="32"/>
          <w:highlight w:val="none"/>
        </w:rPr>
        <w:t>毫不松懈抓好土地</w:t>
      </w:r>
      <w:r>
        <w:rPr>
          <w:rFonts w:hint="default" w:ascii="Times New Roman" w:hAnsi="Times New Roman" w:eastAsia="方正仿宋_GBK" w:cs="Times New Roman"/>
          <w:b w:val="0"/>
          <w:bCs w:val="0"/>
          <w:color w:val="auto"/>
          <w:sz w:val="32"/>
          <w:szCs w:val="32"/>
          <w:highlight w:val="none"/>
          <w:lang w:val="en-US" w:eastAsia="zh-CN"/>
        </w:rPr>
        <w:t>收入组织与调度</w:t>
      </w:r>
      <w:r>
        <w:rPr>
          <w:rFonts w:hint="default" w:ascii="Times New Roman" w:hAnsi="Times New Roman" w:eastAsia="方正仿宋_GBK" w:cs="Times New Roman"/>
          <w:b w:val="0"/>
          <w:bCs w:val="0"/>
          <w:color w:val="auto"/>
          <w:sz w:val="32"/>
          <w:szCs w:val="32"/>
          <w:highlight w:val="none"/>
        </w:rPr>
        <w:t>工作</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snapToGrid w:val="0"/>
          <w:color w:val="auto"/>
          <w:kern w:val="0"/>
          <w:sz w:val="32"/>
          <w:szCs w:val="32"/>
          <w:highlight w:val="none"/>
        </w:rPr>
        <w:t>加快资金回笼</w:t>
      </w:r>
      <w:r>
        <w:rPr>
          <w:rFonts w:hint="default" w:ascii="Times New Roman" w:hAnsi="Times New Roman" w:eastAsia="方正仿宋_GBK" w:cs="Times New Roman"/>
          <w:b w:val="0"/>
          <w:bCs w:val="0"/>
          <w:snapToGrid w:val="0"/>
          <w:color w:val="auto"/>
          <w:kern w:val="0"/>
          <w:sz w:val="32"/>
          <w:szCs w:val="32"/>
          <w:highlight w:val="none"/>
          <w:lang w:eastAsia="zh-CN"/>
        </w:rPr>
        <w:t>，</w:t>
      </w:r>
      <w:r>
        <w:rPr>
          <w:rFonts w:hint="default" w:ascii="Times New Roman" w:hAnsi="Times New Roman" w:eastAsia="方正仿宋_GBK" w:cs="Times New Roman"/>
          <w:b w:val="0"/>
          <w:bCs w:val="0"/>
          <w:color w:val="auto"/>
          <w:sz w:val="32"/>
          <w:szCs w:val="32"/>
          <w:highlight w:val="none"/>
          <w:lang w:val="en-US" w:eastAsia="zh-CN"/>
        </w:rPr>
        <w:t>全力推进土地出让划拨工作</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lang w:val="en-US" w:eastAsia="zh-CN"/>
        </w:rPr>
        <w:t>确保全区财政可持续运行</w:t>
      </w:r>
      <w:r>
        <w:rPr>
          <w:rFonts w:hint="eastAsia" w:ascii="方正仿宋_GBK" w:hAnsi="方正仿宋_GBK" w:eastAsia="方正仿宋_GBK" w:cs="方正仿宋_GBK"/>
          <w:b w:val="0"/>
          <w:bCs w:val="0"/>
          <w:color w:val="auto"/>
          <w:sz w:val="32"/>
          <w:szCs w:val="32"/>
          <w:highlight w:val="none"/>
          <w:lang w:val="en-US" w:eastAsia="zh-CN"/>
        </w:rPr>
        <w:t>。</w:t>
      </w:r>
      <w:r>
        <w:rPr>
          <w:rFonts w:hint="eastAsia" w:ascii="方正仿宋_GBK" w:hAnsi="方正仿宋_GBK" w:eastAsia="方正仿宋_GBK" w:cs="方正仿宋_GBK"/>
          <w:b/>
          <w:bCs/>
          <w:color w:val="auto"/>
          <w:sz w:val="32"/>
          <w:szCs w:val="32"/>
          <w:highlight w:val="none"/>
          <w:lang w:val="en-US" w:eastAsia="zh-CN"/>
        </w:rPr>
        <w:t>二是</w:t>
      </w:r>
      <w:r>
        <w:rPr>
          <w:rFonts w:hint="eastAsia" w:ascii="方正仿宋_GBK" w:hAnsi="方正仿宋_GBK" w:eastAsia="方正仿宋_GBK" w:cs="方正仿宋_GBK"/>
          <w:b/>
          <w:bCs/>
          <w:color w:val="auto"/>
          <w:sz w:val="32"/>
          <w:szCs w:val="32"/>
          <w:lang w:val="en-US" w:eastAsia="zh-CN"/>
        </w:rPr>
        <w:t>知责尽责，提升风险管控硬度。</w:t>
      </w:r>
      <w:r>
        <w:rPr>
          <w:rFonts w:hint="eastAsia" w:ascii="方正仿宋_GBK" w:hAnsi="方正仿宋_GBK" w:eastAsia="方正仿宋_GBK" w:cs="方正仿宋_GBK"/>
          <w:color w:val="auto"/>
          <w:sz w:val="32"/>
          <w:szCs w:val="32"/>
          <w:lang w:val="en-US" w:eastAsia="zh-CN"/>
        </w:rPr>
        <w:t>积极筹集各类资金，持续优化库款调度机制，优先保障“三保”及“四类资金”项目用款需求</w:t>
      </w:r>
      <w:r>
        <w:rPr>
          <w:rFonts w:hint="eastAsia" w:ascii="方正仿宋_GBK" w:hAnsi="方正仿宋_GBK" w:eastAsia="方正仿宋_GBK" w:cs="方正仿宋_GBK"/>
          <w:b w:val="0"/>
          <w:bCs/>
          <w:color w:val="auto"/>
          <w:sz w:val="32"/>
          <w:szCs w:val="32"/>
          <w:lang w:val="en-US" w:eastAsia="zh-CN"/>
        </w:rPr>
        <w:t>。</w:t>
      </w:r>
      <w:r>
        <w:rPr>
          <w:rFonts w:hint="eastAsia" w:ascii="方正仿宋_GBK" w:hAnsi="方正仿宋_GBK" w:eastAsia="方正仿宋_GBK" w:cs="方正仿宋_GBK"/>
          <w:b w:val="0"/>
          <w:bCs w:val="0"/>
          <w:color w:val="auto"/>
          <w:sz w:val="32"/>
          <w:szCs w:val="32"/>
          <w:highlight w:val="none"/>
          <w:lang w:val="en-US" w:eastAsia="zh-CN"/>
        </w:rPr>
        <w:t>多措并举筹集化债资金，持续跟进划拨土地款项收缴工作，全力以赴向上争取债券支持，有效合规利用债券资金用于债务化解。支持区属国企通过盘活土地、转让股权等方式增强“造血”能力，多渠道筹集化债资金压减金融债务。强化国资金融合作，全力推进退平台工作，实现金融债务压降目标。</w:t>
      </w:r>
      <w:r>
        <w:rPr>
          <w:rFonts w:hint="eastAsia" w:ascii="方正仿宋_GBK" w:hAnsi="方正仿宋_GBK" w:eastAsia="方正仿宋_GBK" w:cs="方正仿宋_GBK"/>
          <w:b/>
          <w:bCs/>
          <w:color w:val="auto"/>
          <w:sz w:val="32"/>
          <w:szCs w:val="32"/>
          <w:highlight w:val="none"/>
          <w:lang w:val="en-US" w:eastAsia="zh-CN"/>
        </w:rPr>
        <w:t>三是</w:t>
      </w:r>
      <w:r>
        <w:rPr>
          <w:rFonts w:hint="eastAsia" w:ascii="方正仿宋_GBK" w:hAnsi="方正仿宋_GBK" w:eastAsia="方正仿宋_GBK" w:cs="方正仿宋_GBK"/>
          <w:b/>
          <w:bCs/>
          <w:color w:val="auto"/>
          <w:sz w:val="32"/>
          <w:szCs w:val="32"/>
          <w:lang w:val="en-US" w:eastAsia="zh-CN"/>
        </w:rPr>
        <w:t>知难克难，提升财政改革力度。</w:t>
      </w:r>
      <w:r>
        <w:rPr>
          <w:rFonts w:hint="eastAsia" w:ascii="方正仿宋_GBK" w:hAnsi="方正仿宋_GBK" w:eastAsia="方正仿宋_GBK" w:cs="方正仿宋_GBK"/>
          <w:color w:val="auto"/>
          <w:sz w:val="32"/>
          <w:szCs w:val="32"/>
          <w:u w:val="none"/>
          <w:lang w:val="en-US" w:eastAsia="zh-CN"/>
        </w:rPr>
        <w:t>以改革试点为契机，</w:t>
      </w:r>
      <w:r>
        <w:rPr>
          <w:rFonts w:hint="eastAsia" w:ascii="方正仿宋_GBK" w:hAnsi="方正仿宋_GBK" w:eastAsia="方正仿宋_GBK" w:cs="方正仿宋_GBK"/>
          <w:color w:val="auto"/>
          <w:sz w:val="32"/>
          <w:szCs w:val="32"/>
          <w:u w:val="none"/>
          <w:lang w:eastAsia="zh-CN"/>
        </w:rPr>
        <w:t>一体</w:t>
      </w:r>
      <w:r>
        <w:rPr>
          <w:rFonts w:hint="eastAsia" w:ascii="方正仿宋_GBK" w:hAnsi="方正仿宋_GBK" w:eastAsia="方正仿宋_GBK" w:cs="方正仿宋_GBK"/>
          <w:color w:val="auto"/>
          <w:sz w:val="32"/>
          <w:szCs w:val="32"/>
          <w:u w:val="none"/>
          <w:lang w:val="en-US" w:eastAsia="zh-CN"/>
        </w:rPr>
        <w:t>推进零基预算改革</w:t>
      </w:r>
      <w:r>
        <w:rPr>
          <w:rFonts w:hint="eastAsia" w:ascii="方正仿宋_GBK" w:hAnsi="方正仿宋_GBK" w:eastAsia="方正仿宋_GBK" w:cs="方正仿宋_GBK"/>
          <w:color w:val="auto"/>
          <w:sz w:val="32"/>
          <w:szCs w:val="32"/>
          <w:u w:val="none"/>
          <w:lang w:eastAsia="zh-CN"/>
        </w:rPr>
        <w:t>，</w:t>
      </w:r>
      <w:r>
        <w:rPr>
          <w:rFonts w:hint="eastAsia" w:ascii="方正仿宋_GBK" w:hAnsi="方正仿宋_GBK" w:eastAsia="方正仿宋_GBK" w:cs="方正仿宋_GBK"/>
          <w:b w:val="0"/>
          <w:bCs w:val="0"/>
          <w:color w:val="auto"/>
          <w:sz w:val="32"/>
          <w:szCs w:val="32"/>
          <w:highlight w:val="none"/>
          <w:lang w:val="en-US" w:eastAsia="zh-CN"/>
        </w:rPr>
        <w:t>转变支出“基数+增长”固化格局，以“零”为基点，按照轻重缓急</w:t>
      </w:r>
      <w:r>
        <w:rPr>
          <w:rFonts w:hint="eastAsia" w:ascii="方正仿宋_GBK" w:hAnsi="方正仿宋_GBK" w:eastAsia="方正仿宋_GBK" w:cs="方正仿宋_GBK"/>
          <w:b w:val="0"/>
          <w:bCs w:val="0"/>
          <w:color w:val="auto"/>
          <w:sz w:val="32"/>
          <w:szCs w:val="32"/>
          <w:highlight w:val="none"/>
          <w:lang w:eastAsia="zh-CN"/>
        </w:rPr>
        <w:t>划分</w:t>
      </w:r>
      <w:r>
        <w:rPr>
          <w:rFonts w:hint="eastAsia" w:ascii="方正仿宋_GBK" w:hAnsi="方正仿宋_GBK" w:eastAsia="方正仿宋_GBK" w:cs="方正仿宋_GBK"/>
          <w:b w:val="0"/>
          <w:bCs w:val="0"/>
          <w:color w:val="auto"/>
          <w:sz w:val="32"/>
          <w:szCs w:val="32"/>
          <w:highlight w:val="none"/>
          <w:lang w:val="en-US" w:eastAsia="zh-CN"/>
        </w:rPr>
        <w:t>支出预算，</w:t>
      </w:r>
      <w:r>
        <w:rPr>
          <w:rFonts w:hint="eastAsia" w:ascii="方正仿宋_GBK" w:hAnsi="方正仿宋_GBK" w:eastAsia="方正仿宋_GBK" w:cs="方正仿宋_GBK"/>
          <w:color w:val="auto"/>
          <w:sz w:val="32"/>
          <w:szCs w:val="32"/>
          <w:u w:val="none"/>
          <w:lang w:eastAsia="zh-CN"/>
        </w:rPr>
        <w:t>严明预算保障次序。</w:t>
      </w:r>
      <w:r>
        <w:rPr>
          <w:rFonts w:hint="eastAsia" w:ascii="方正仿宋_GBK" w:hAnsi="方正仿宋_GBK" w:eastAsia="方正仿宋_GBK" w:cs="方正仿宋_GBK"/>
          <w:b w:val="0"/>
          <w:bCs w:val="0"/>
          <w:color w:val="auto"/>
          <w:sz w:val="32"/>
          <w:szCs w:val="32"/>
          <w:highlight w:val="none"/>
          <w:lang w:val="en-US" w:eastAsia="zh-CN"/>
        </w:rPr>
        <w:t>加强重点专项统筹整合，</w:t>
      </w:r>
      <w:r>
        <w:rPr>
          <w:rFonts w:hint="eastAsia" w:ascii="方正仿宋_GBK" w:hAnsi="方正仿宋_GBK" w:eastAsia="方正仿宋_GBK" w:cs="方正仿宋_GBK"/>
          <w:color w:val="auto"/>
          <w:sz w:val="32"/>
          <w:szCs w:val="32"/>
          <w:u w:val="none"/>
          <w:lang w:eastAsia="zh-CN"/>
        </w:rPr>
        <w:t>推行</w:t>
      </w:r>
      <w:r>
        <w:rPr>
          <w:rFonts w:hint="eastAsia" w:ascii="方正仿宋_GBK" w:hAnsi="方正仿宋_GBK" w:eastAsia="方正仿宋_GBK" w:cs="方正仿宋_GBK"/>
          <w:color w:val="auto"/>
          <w:sz w:val="32"/>
          <w:szCs w:val="32"/>
          <w:u w:val="none"/>
          <w:lang w:val="en-US" w:eastAsia="zh-CN"/>
        </w:rPr>
        <w:t>“</w:t>
      </w:r>
      <w:r>
        <w:rPr>
          <w:rFonts w:hint="eastAsia" w:ascii="方正仿宋_GBK" w:hAnsi="方正仿宋_GBK" w:eastAsia="方正仿宋_GBK" w:cs="方正仿宋_GBK"/>
          <w:color w:val="auto"/>
          <w:sz w:val="32"/>
          <w:szCs w:val="32"/>
          <w:u w:val="none"/>
          <w:lang w:eastAsia="zh-CN"/>
        </w:rPr>
        <w:t>大专项</w:t>
      </w:r>
      <w:r>
        <w:rPr>
          <w:rFonts w:hint="eastAsia" w:ascii="方正仿宋_GBK" w:hAnsi="方正仿宋_GBK" w:eastAsia="方正仿宋_GBK" w:cs="方正仿宋_GBK"/>
          <w:color w:val="auto"/>
          <w:sz w:val="32"/>
          <w:szCs w:val="32"/>
          <w:u w:val="none"/>
          <w:lang w:val="en-US" w:eastAsia="zh-CN"/>
        </w:rPr>
        <w:t>”</w:t>
      </w:r>
      <w:r>
        <w:rPr>
          <w:rFonts w:hint="eastAsia" w:ascii="方正仿宋_GBK" w:hAnsi="方正仿宋_GBK" w:eastAsia="方正仿宋_GBK" w:cs="方正仿宋_GBK"/>
          <w:color w:val="auto"/>
          <w:sz w:val="32"/>
          <w:szCs w:val="32"/>
          <w:u w:val="none"/>
          <w:lang w:eastAsia="zh-CN"/>
        </w:rPr>
        <w:t>管理模式，</w:t>
      </w:r>
      <w:r>
        <w:rPr>
          <w:rFonts w:hint="eastAsia" w:ascii="方正仿宋_GBK" w:hAnsi="方正仿宋_GBK" w:eastAsia="方正仿宋_GBK" w:cs="方正仿宋_GBK"/>
          <w:b w:val="0"/>
          <w:bCs w:val="0"/>
          <w:color w:val="auto"/>
          <w:sz w:val="32"/>
          <w:szCs w:val="32"/>
          <w:highlight w:val="none"/>
          <w:lang w:val="en-US" w:eastAsia="zh-CN"/>
        </w:rPr>
        <w:t>对目标相近、投向类似</w:t>
      </w:r>
      <w:r>
        <w:rPr>
          <w:rFonts w:hint="eastAsia" w:ascii="方正仿宋_GBK" w:hAnsi="方正仿宋_GBK" w:eastAsia="方正仿宋_GBK" w:cs="方正仿宋_GBK"/>
          <w:b w:val="0"/>
          <w:bCs w:val="0"/>
          <w:color w:val="auto"/>
          <w:sz w:val="32"/>
          <w:szCs w:val="32"/>
          <w:highlight w:val="none"/>
          <w:lang w:eastAsia="zh-CN"/>
        </w:rPr>
        <w:t>、</w:t>
      </w:r>
      <w:r>
        <w:rPr>
          <w:rFonts w:hint="eastAsia" w:ascii="方正仿宋_GBK" w:hAnsi="方正仿宋_GBK" w:eastAsia="方正仿宋_GBK" w:cs="方正仿宋_GBK"/>
          <w:b w:val="0"/>
          <w:bCs w:val="0"/>
          <w:color w:val="auto"/>
          <w:sz w:val="32"/>
          <w:szCs w:val="32"/>
          <w:highlight w:val="none"/>
          <w:lang w:val="en-US" w:eastAsia="zh-CN"/>
        </w:rPr>
        <w:t xml:space="preserve">分散管理的资金进行整合归并，放大财政资金集聚效应，提高预算编审的公平性和精准度，切实提升财政资金使用效益。  </w:t>
      </w:r>
    </w:p>
    <w:p>
      <w:pPr>
        <w:keepNext w:val="0"/>
        <w:keepLines w:val="0"/>
        <w:pageBreakBefore w:val="0"/>
        <w:widowControl w:val="0"/>
        <w:numPr>
          <w:ilvl w:val="0"/>
          <w:numId w:val="0"/>
        </w:numPr>
        <w:pBdr>
          <w:bottom w:val="single" w:color="FFFFFF" w:sz="4" w:space="31"/>
        </w:pBdr>
        <w:tabs>
          <w:tab w:val="left" w:pos="4830"/>
          <w:tab w:val="left" w:pos="8640"/>
        </w:tabs>
        <w:kinsoku/>
        <w:wordWrap/>
        <w:overflowPunct/>
        <w:topLinePunct w:val="0"/>
        <w:autoSpaceDE/>
        <w:autoSpaceDN/>
        <w:bidi w:val="0"/>
        <w:adjustRightInd w:val="0"/>
        <w:snapToGrid w:val="0"/>
        <w:spacing w:line="594" w:lineRule="exact"/>
        <w:textAlignment w:val="auto"/>
        <w:rPr>
          <w:rFonts w:hint="eastAsia" w:ascii="方正仿宋_GBK" w:hAnsi="方正仿宋_GBK" w:eastAsia="方正仿宋_GBK" w:cs="方正仿宋_GBK"/>
          <w:b w:val="0"/>
          <w:bCs w:val="0"/>
          <w:color w:val="auto"/>
          <w:sz w:val="32"/>
          <w:szCs w:val="32"/>
          <w:highlight w:val="none"/>
          <w:lang w:val="en-US" w:eastAsia="zh-CN"/>
        </w:rPr>
      </w:pPr>
    </w:p>
    <w:p>
      <w:pPr>
        <w:keepNext w:val="0"/>
        <w:keepLines w:val="0"/>
        <w:pageBreakBefore w:val="0"/>
        <w:widowControl w:val="0"/>
        <w:numPr>
          <w:ilvl w:val="0"/>
          <w:numId w:val="0"/>
        </w:numPr>
        <w:pBdr>
          <w:bottom w:val="single" w:color="FFFFFF" w:sz="4" w:space="31"/>
        </w:pBdr>
        <w:tabs>
          <w:tab w:val="left" w:pos="4830"/>
          <w:tab w:val="left" w:pos="8640"/>
        </w:tabs>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default" w:ascii="Times New Roman" w:hAnsi="Times New Roman" w:eastAsia="方正仿宋_GBK" w:cs="Times New Roman"/>
          <w:sz w:val="32"/>
          <w:szCs w:val="32"/>
        </w:rPr>
        <w:t>附件：</w:t>
      </w:r>
      <w:r>
        <w:rPr>
          <w:rFonts w:hint="eastAsia"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年预算调整方案（草案）</w:t>
      </w:r>
    </w:p>
    <w:p>
      <w:pPr>
        <w:rPr>
          <w:rFonts w:hint="eastAsia" w:ascii="Times New Roman" w:hAnsi="Times New Roman" w:eastAsia="方正黑体_GBK"/>
          <w:sz w:val="32"/>
          <w:szCs w:val="32"/>
        </w:rPr>
      </w:pPr>
    </w:p>
    <w:p>
      <w:pPr>
        <w:rPr>
          <w:rFonts w:hint="eastAsia" w:ascii="Times New Roman" w:hAnsi="Times New Roman" w:eastAsia="方正黑体_GBK"/>
          <w:sz w:val="32"/>
          <w:szCs w:val="32"/>
        </w:rPr>
      </w:pPr>
    </w:p>
    <w:p>
      <w:pPr>
        <w:rPr>
          <w:rFonts w:hint="eastAsia" w:ascii="Times New Roman" w:hAnsi="Times New Roman" w:eastAsia="方正黑体_GBK"/>
          <w:sz w:val="32"/>
          <w:szCs w:val="32"/>
        </w:rPr>
      </w:pPr>
      <w:r>
        <w:rPr>
          <w:rFonts w:hint="eastAsia" w:ascii="Times New Roman" w:hAnsi="Times New Roman" w:eastAsia="方正黑体_GBK"/>
          <w:sz w:val="32"/>
          <w:szCs w:val="32"/>
        </w:rPr>
        <w:t>附件</w:t>
      </w:r>
    </w:p>
    <w:p>
      <w:pPr>
        <w:pStyle w:val="17"/>
        <w:ind w:firstLine="210"/>
      </w:pPr>
    </w:p>
    <w:p>
      <w:pPr>
        <w:spacing w:line="594" w:lineRule="exact"/>
        <w:jc w:val="center"/>
        <w:rPr>
          <w:rFonts w:ascii="Times New Roman" w:hAnsi="Times New Roman" w:eastAsia="方正小标宋_GBK" w:cs="方正小标宋_GBK"/>
          <w:sz w:val="44"/>
        </w:rPr>
      </w:pPr>
      <w:r>
        <w:rPr>
          <w:rFonts w:hint="eastAsia" w:ascii="Times New Roman" w:hAnsi="Times New Roman" w:eastAsia="方正小标宋_GBK" w:cs="方正小标宋_GBK"/>
          <w:sz w:val="44"/>
        </w:rPr>
        <w:t>202</w:t>
      </w:r>
      <w:r>
        <w:rPr>
          <w:rFonts w:hint="eastAsia" w:ascii="Times New Roman" w:hAnsi="Times New Roman" w:eastAsia="方正小标宋_GBK" w:cs="方正小标宋_GBK"/>
          <w:sz w:val="44"/>
          <w:lang w:val="en-US" w:eastAsia="zh-CN"/>
        </w:rPr>
        <w:t>5</w:t>
      </w:r>
      <w:r>
        <w:rPr>
          <w:rFonts w:hint="eastAsia" w:ascii="Times New Roman" w:hAnsi="Times New Roman" w:eastAsia="方正小标宋_GBK" w:cs="方正小标宋_GBK"/>
          <w:sz w:val="44"/>
        </w:rPr>
        <w:t>年预算调整方案</w:t>
      </w:r>
    </w:p>
    <w:p>
      <w:pPr>
        <w:spacing w:line="594" w:lineRule="exact"/>
        <w:jc w:val="center"/>
        <w:rPr>
          <w:rFonts w:hint="eastAsia" w:ascii="方正楷体_GBK" w:hAnsi="Times New Roman" w:eastAsia="方正楷体_GBK" w:cs="方正小标宋_GBK"/>
          <w:sz w:val="32"/>
          <w:szCs w:val="32"/>
        </w:rPr>
      </w:pPr>
      <w:r>
        <w:rPr>
          <w:rFonts w:hint="eastAsia" w:ascii="方正楷体_GBK" w:hAnsi="Times New Roman" w:eastAsia="方正楷体_GBK" w:cs="方正小标宋_GBK"/>
          <w:sz w:val="32"/>
          <w:szCs w:val="32"/>
        </w:rPr>
        <w:t>（草案）</w:t>
      </w:r>
    </w:p>
    <w:p>
      <w:pPr>
        <w:jc w:val="center"/>
        <w:rPr>
          <w:rFonts w:ascii="Times New Roman" w:hAnsi="Times New Roman" w:eastAsia="方正黑体_GBK"/>
          <w:sz w:val="44"/>
        </w:rPr>
      </w:pPr>
    </w:p>
    <w:p>
      <w:pPr>
        <w:jc w:val="center"/>
        <w:rPr>
          <w:rFonts w:ascii="Times New Roman" w:hAnsi="Times New Roman" w:eastAsia="方正黑体_GBK"/>
          <w:sz w:val="44"/>
        </w:rPr>
      </w:pPr>
    </w:p>
    <w:p>
      <w:pPr>
        <w:jc w:val="center"/>
        <w:rPr>
          <w:rFonts w:ascii="Times New Roman" w:hAnsi="Times New Roman" w:eastAsia="方正黑体_GBK"/>
          <w:sz w:val="44"/>
        </w:rPr>
      </w:pPr>
    </w:p>
    <w:p>
      <w:pPr>
        <w:jc w:val="center"/>
        <w:rPr>
          <w:rFonts w:ascii="Times New Roman" w:hAnsi="Times New Roman" w:eastAsia="方正黑体_GBK"/>
          <w:sz w:val="44"/>
        </w:rPr>
      </w:pPr>
    </w:p>
    <w:p>
      <w:pPr>
        <w:pStyle w:val="24"/>
        <w:rPr>
          <w:rFonts w:ascii="Times New Roman" w:hAnsi="Times New Roman" w:eastAsia="方正黑体_GBK"/>
          <w:sz w:val="44"/>
        </w:rPr>
      </w:pPr>
    </w:p>
    <w:p>
      <w:pPr>
        <w:pStyle w:val="24"/>
        <w:rPr>
          <w:rFonts w:ascii="Times New Roman" w:hAnsi="Times New Roman" w:eastAsia="方正黑体_GBK"/>
          <w:sz w:val="44"/>
        </w:rPr>
      </w:pPr>
    </w:p>
    <w:p>
      <w:pPr>
        <w:pStyle w:val="24"/>
        <w:rPr>
          <w:rFonts w:ascii="Times New Roman" w:hAnsi="Times New Roman" w:eastAsia="方正黑体_GBK"/>
          <w:sz w:val="44"/>
        </w:rPr>
      </w:pPr>
    </w:p>
    <w:p>
      <w:pPr>
        <w:pStyle w:val="24"/>
        <w:rPr>
          <w:rFonts w:ascii="Times New Roman" w:hAnsi="Times New Roman" w:eastAsia="方正黑体_GBK"/>
          <w:sz w:val="44"/>
        </w:rPr>
      </w:pPr>
    </w:p>
    <w:p>
      <w:pPr>
        <w:pStyle w:val="24"/>
        <w:rPr>
          <w:rFonts w:ascii="Times New Roman" w:hAnsi="Times New Roman" w:eastAsia="方正黑体_GBK"/>
          <w:sz w:val="44"/>
        </w:rPr>
      </w:pPr>
    </w:p>
    <w:p>
      <w:pPr>
        <w:pStyle w:val="24"/>
        <w:rPr>
          <w:rFonts w:ascii="Times New Roman" w:hAnsi="Times New Roman" w:eastAsia="方正黑体_GBK"/>
          <w:sz w:val="44"/>
        </w:rPr>
      </w:pPr>
    </w:p>
    <w:p>
      <w:pPr>
        <w:pStyle w:val="24"/>
        <w:rPr>
          <w:rFonts w:ascii="Times New Roman" w:hAnsi="Times New Roman" w:eastAsia="方正黑体_GBK"/>
          <w:sz w:val="44"/>
        </w:rPr>
      </w:pPr>
    </w:p>
    <w:p>
      <w:pPr>
        <w:jc w:val="center"/>
        <w:rPr>
          <w:rFonts w:ascii="Times New Roman" w:hAnsi="Times New Roman" w:eastAsia="方正黑体_GBK"/>
          <w:sz w:val="44"/>
        </w:rPr>
      </w:pPr>
    </w:p>
    <w:p>
      <w:pPr>
        <w:jc w:val="center"/>
        <w:rPr>
          <w:rFonts w:ascii="Times New Roman" w:hAnsi="Times New Roman" w:eastAsia="方正黑体_GBK"/>
          <w:sz w:val="44"/>
        </w:rPr>
      </w:pPr>
    </w:p>
    <w:p>
      <w:pPr>
        <w:pStyle w:val="17"/>
        <w:rPr>
          <w:rFonts w:ascii="Times New Roman" w:hAnsi="Times New Roman" w:eastAsia="方正黑体_GBK"/>
          <w:sz w:val="44"/>
        </w:rPr>
      </w:pPr>
    </w:p>
    <w:p/>
    <w:p>
      <w:pPr>
        <w:jc w:val="center"/>
        <w:rPr>
          <w:rFonts w:ascii="Times New Roman" w:hAnsi="Times New Roman" w:eastAsia="方正黑体_GBK"/>
          <w:sz w:val="44"/>
        </w:rPr>
      </w:pPr>
    </w:p>
    <w:p>
      <w:pPr>
        <w:jc w:val="center"/>
        <w:rPr>
          <w:rFonts w:ascii="Times New Roman" w:hAnsi="Times New Roman" w:eastAsia="方正黑体_GBK"/>
          <w:sz w:val="44"/>
        </w:rPr>
      </w:pPr>
    </w:p>
    <w:p>
      <w:pPr>
        <w:jc w:val="center"/>
        <w:rPr>
          <w:rFonts w:ascii="Times New Roman" w:hAnsi="Times New Roman" w:eastAsia="方正黑体_GBK"/>
          <w:sz w:val="44"/>
        </w:rPr>
      </w:pPr>
    </w:p>
    <w:p>
      <w:pPr>
        <w:jc w:val="center"/>
        <w:rPr>
          <w:rFonts w:hint="eastAsia" w:ascii="Times New Roman" w:hAnsi="Times New Roman" w:eastAsia="方正黑体_GBK"/>
          <w:sz w:val="44"/>
        </w:rPr>
      </w:pPr>
    </w:p>
    <w:p>
      <w:pPr>
        <w:jc w:val="center"/>
        <w:rPr>
          <w:rFonts w:ascii="方正仿宋_GB2312" w:hAnsi="方正仿宋_GB2312" w:eastAsia="方正仿宋_GB2312" w:cs="方正仿宋_GB2312"/>
          <w:sz w:val="32"/>
        </w:rPr>
      </w:pPr>
      <w:r>
        <w:rPr>
          <w:rFonts w:ascii="Times New Roman" w:hAnsi="Times New Roman" w:eastAsia="方正仿宋_GB2312"/>
          <w:sz w:val="32"/>
        </w:rPr>
        <w:t>202</w:t>
      </w:r>
      <w:r>
        <w:rPr>
          <w:rFonts w:hint="eastAsia" w:ascii="Times New Roman" w:hAnsi="Times New Roman" w:eastAsia="方正仿宋_GB2312"/>
          <w:sz w:val="32"/>
          <w:lang w:val="en-US" w:eastAsia="zh-CN"/>
        </w:rPr>
        <w:t>5</w:t>
      </w:r>
      <w:r>
        <w:rPr>
          <w:rFonts w:hint="eastAsia" w:ascii="方正仿宋_GB2312" w:hAnsi="方正仿宋_GB2312" w:eastAsia="方正仿宋_GB2312" w:cs="方正仿宋_GB2312"/>
          <w:sz w:val="32"/>
        </w:rPr>
        <w:t>年</w:t>
      </w:r>
      <w:r>
        <w:rPr>
          <w:rFonts w:hint="eastAsia" w:ascii="Times New Roman" w:hAnsi="Times New Roman" w:eastAsia="方正仿宋_GB2312"/>
          <w:sz w:val="32"/>
        </w:rPr>
        <w:t>12</w:t>
      </w:r>
      <w:r>
        <w:rPr>
          <w:rFonts w:hint="eastAsia" w:ascii="方正仿宋_GB2312" w:hAnsi="方正仿宋_GB2312" w:eastAsia="方正仿宋_GB2312" w:cs="方正仿宋_GB2312"/>
          <w:sz w:val="32"/>
        </w:rPr>
        <w:t>月</w:t>
      </w:r>
    </w:p>
    <w:p>
      <w:pPr>
        <w:widowControl/>
        <w:spacing w:before="720" w:line="596" w:lineRule="exact"/>
        <w:jc w:val="center"/>
        <w:rPr>
          <w:rFonts w:ascii="Times New Roman" w:hAnsi="Times New Roman" w:eastAsia="方正黑体_GBK"/>
          <w:sz w:val="32"/>
        </w:rPr>
        <w:sectPr>
          <w:footerReference r:id="rId3" w:type="default"/>
          <w:pgSz w:w="11906" w:h="16838"/>
          <w:pgMar w:top="1984" w:right="1446" w:bottom="1644" w:left="1446" w:header="851" w:footer="992" w:gutter="0"/>
          <w:pgNumType w:fmt="decimal"/>
          <w:cols w:space="720" w:num="1"/>
          <w:docGrid w:linePitch="579" w:charSpace="0"/>
        </w:sectPr>
      </w:pPr>
    </w:p>
    <w:p>
      <w:pPr>
        <w:widowControl/>
        <w:spacing w:before="720" w:line="596" w:lineRule="exact"/>
        <w:jc w:val="center"/>
        <w:rPr>
          <w:rFonts w:ascii="Times New Roman" w:hAnsi="Times New Roman" w:eastAsia="方正黑体_GBK"/>
          <w:sz w:val="32"/>
        </w:rPr>
      </w:pPr>
      <w:r>
        <w:rPr>
          <w:rFonts w:hint="eastAsia" w:ascii="Times New Roman" w:hAnsi="Times New Roman" w:eastAsia="方正黑体_GBK"/>
          <w:sz w:val="32"/>
        </w:rPr>
        <w:t>目  录</w:t>
      </w:r>
    </w:p>
    <w:p>
      <w:pPr>
        <w:pStyle w:val="24"/>
        <w:rPr>
          <w:rFonts w:ascii="Times New Roman" w:hAnsi="Times New Roman"/>
        </w:rPr>
      </w:pPr>
    </w:p>
    <w:p>
      <w:pPr>
        <w:spacing w:line="720" w:lineRule="exact"/>
        <w:jc w:val="distribute"/>
        <w:rPr>
          <w:rFonts w:ascii="Times New Roman" w:hAnsi="Times New Roman" w:eastAsia="方正黑体_GBK" w:cs="Times New Roman"/>
          <w:sz w:val="24"/>
          <w:lang w:bidi="ar"/>
        </w:rPr>
      </w:pPr>
      <w:r>
        <w:rPr>
          <w:rFonts w:ascii="Times New Roman" w:hAnsi="Times New Roman" w:eastAsia="方正黑体_GBK" w:cs="Times New Roman"/>
          <w:sz w:val="24"/>
          <w:lang w:bidi="ar"/>
        </w:rPr>
        <w:t>表1：</w:t>
      </w:r>
      <w:r>
        <w:rPr>
          <w:rFonts w:hint="eastAsia" w:ascii="Times New Roman" w:hAnsi="Times New Roman" w:eastAsia="方正黑体_GBK" w:cs="Times New Roman"/>
          <w:sz w:val="24"/>
          <w:lang w:val="en-US" w:eastAsia="zh-CN" w:bidi="ar"/>
        </w:rPr>
        <w:t>2025</w:t>
      </w:r>
      <w:r>
        <w:rPr>
          <w:rFonts w:ascii="Times New Roman" w:hAnsi="Times New Roman" w:eastAsia="方正黑体_GBK" w:cs="Times New Roman"/>
          <w:sz w:val="24"/>
          <w:lang w:bidi="ar"/>
        </w:rPr>
        <w:t>年全区一般公共预算收支调整预算表……………………………</w:t>
      </w:r>
      <w:r>
        <w:rPr>
          <w:rFonts w:hint="eastAsia" w:ascii="Times New Roman" w:hAnsi="Times New Roman" w:eastAsia="方正黑体_GBK" w:cs="Times New Roman"/>
          <w:sz w:val="24"/>
          <w:lang w:val="en-US" w:eastAsia="zh-CN" w:bidi="ar"/>
        </w:rPr>
        <w:t>9</w:t>
      </w:r>
      <w:r>
        <w:rPr>
          <w:rFonts w:ascii="Times New Roman" w:hAnsi="Times New Roman" w:eastAsia="方正黑体_GBK" w:cs="Times New Roman"/>
          <w:sz w:val="24"/>
          <w:lang w:bidi="ar"/>
        </w:rPr>
        <w:t xml:space="preserve">                             </w:t>
      </w:r>
    </w:p>
    <w:p>
      <w:pPr>
        <w:spacing w:line="720" w:lineRule="exact"/>
        <w:jc w:val="distribute"/>
        <w:rPr>
          <w:rFonts w:hint="default" w:ascii="Times New Roman" w:hAnsi="Times New Roman" w:eastAsia="方正黑体_GBK" w:cs="Times New Roman"/>
          <w:sz w:val="24"/>
          <w:lang w:val="en-US" w:eastAsia="zh-CN" w:bidi="ar"/>
        </w:rPr>
      </w:pPr>
      <w:r>
        <w:rPr>
          <w:rFonts w:ascii="Times New Roman" w:hAnsi="Times New Roman" w:eastAsia="方正黑体_GBK" w:cs="Times New Roman"/>
          <w:sz w:val="24"/>
          <w:lang w:bidi="ar"/>
        </w:rPr>
        <w:t>表2：</w:t>
      </w:r>
      <w:r>
        <w:rPr>
          <w:rFonts w:hint="eastAsia" w:ascii="Times New Roman" w:hAnsi="Times New Roman" w:eastAsia="方正黑体_GBK" w:cs="Times New Roman"/>
          <w:sz w:val="24"/>
          <w:lang w:val="en-US" w:eastAsia="zh-CN" w:bidi="ar"/>
        </w:rPr>
        <w:t>2025</w:t>
      </w:r>
      <w:r>
        <w:rPr>
          <w:rFonts w:ascii="Times New Roman" w:hAnsi="Times New Roman" w:eastAsia="方正黑体_GBK" w:cs="Times New Roman"/>
          <w:sz w:val="24"/>
          <w:lang w:bidi="ar"/>
        </w:rPr>
        <w:t>年区级一般公共预算本级支出调整预算表……………………………</w:t>
      </w:r>
      <w:r>
        <w:rPr>
          <w:rFonts w:hint="eastAsia" w:ascii="Times New Roman" w:hAnsi="Times New Roman" w:eastAsia="方正黑体_GBK" w:cs="Times New Roman"/>
          <w:sz w:val="24"/>
          <w:lang w:val="en-US" w:eastAsia="zh-CN" w:bidi="ar"/>
        </w:rPr>
        <w:t>11</w:t>
      </w:r>
    </w:p>
    <w:p>
      <w:pPr>
        <w:spacing w:line="720" w:lineRule="exact"/>
        <w:jc w:val="distribute"/>
        <w:rPr>
          <w:rFonts w:hint="default" w:ascii="Times New Roman" w:hAnsi="Times New Roman" w:eastAsia="方正黑体_GBK" w:cs="Times New Roman"/>
          <w:sz w:val="24"/>
          <w:lang w:val="en-US" w:eastAsia="zh-CN" w:bidi="ar"/>
        </w:rPr>
      </w:pPr>
      <w:r>
        <w:rPr>
          <w:rFonts w:ascii="Times New Roman" w:hAnsi="Times New Roman" w:eastAsia="方正黑体_GBK" w:cs="Times New Roman"/>
          <w:sz w:val="24"/>
          <w:lang w:bidi="ar"/>
        </w:rPr>
        <w:t>表3：</w:t>
      </w:r>
      <w:r>
        <w:rPr>
          <w:rFonts w:hint="eastAsia" w:ascii="Times New Roman" w:hAnsi="Times New Roman" w:eastAsia="方正黑体_GBK" w:cs="Times New Roman"/>
          <w:sz w:val="24"/>
          <w:lang w:val="en-US" w:eastAsia="zh-CN" w:bidi="ar"/>
        </w:rPr>
        <w:t>2025</w:t>
      </w:r>
      <w:r>
        <w:rPr>
          <w:rFonts w:ascii="Times New Roman" w:hAnsi="Times New Roman" w:eastAsia="方正黑体_GBK" w:cs="Times New Roman"/>
          <w:sz w:val="24"/>
          <w:lang w:bidi="ar"/>
        </w:rPr>
        <w:t>年区级一般公共预算支出调整预算表…………………………………</w:t>
      </w:r>
      <w:r>
        <w:rPr>
          <w:rFonts w:hint="eastAsia" w:ascii="Times New Roman" w:hAnsi="Times New Roman" w:eastAsia="方正黑体_GBK" w:cs="Times New Roman"/>
          <w:sz w:val="24"/>
          <w:lang w:val="en-US" w:eastAsia="zh-CN" w:bidi="ar"/>
        </w:rPr>
        <w:t>23</w:t>
      </w:r>
    </w:p>
    <w:p>
      <w:pPr>
        <w:spacing w:line="720" w:lineRule="exact"/>
        <w:jc w:val="distribute"/>
        <w:rPr>
          <w:rFonts w:hint="default" w:ascii="Times New Roman" w:hAnsi="Times New Roman" w:eastAsia="方正黑体_GBK" w:cs="Times New Roman"/>
          <w:sz w:val="24"/>
          <w:lang w:val="en-US" w:eastAsia="zh-CN" w:bidi="ar"/>
        </w:rPr>
      </w:pPr>
      <w:r>
        <w:rPr>
          <w:rFonts w:ascii="Times New Roman" w:hAnsi="Times New Roman" w:eastAsia="方正黑体_GBK" w:cs="Times New Roman"/>
          <w:sz w:val="24"/>
          <w:lang w:bidi="ar"/>
        </w:rPr>
        <w:t>表</w:t>
      </w:r>
      <w:r>
        <w:rPr>
          <w:rFonts w:hint="eastAsia" w:ascii="Times New Roman" w:hAnsi="Times New Roman" w:eastAsia="方正黑体_GBK" w:cs="Times New Roman"/>
          <w:sz w:val="24"/>
          <w:lang w:bidi="ar"/>
        </w:rPr>
        <w:t>4：</w:t>
      </w:r>
      <w:r>
        <w:rPr>
          <w:rFonts w:hint="eastAsia" w:ascii="Times New Roman" w:hAnsi="Times New Roman" w:eastAsia="方正黑体_GBK" w:cs="Times New Roman"/>
          <w:sz w:val="24"/>
          <w:lang w:val="en-US" w:eastAsia="zh-CN" w:bidi="ar"/>
        </w:rPr>
        <w:t>2025</w:t>
      </w:r>
      <w:r>
        <w:rPr>
          <w:rFonts w:ascii="Times New Roman" w:hAnsi="Times New Roman" w:eastAsia="方正黑体_GBK" w:cs="Times New Roman"/>
          <w:sz w:val="24"/>
          <w:lang w:bidi="ar"/>
        </w:rPr>
        <w:t>年</w:t>
      </w:r>
      <w:r>
        <w:rPr>
          <w:rFonts w:hint="eastAsia" w:ascii="Times New Roman" w:hAnsi="Times New Roman" w:eastAsia="方正黑体_GBK" w:cs="Times New Roman"/>
          <w:sz w:val="24"/>
          <w:lang w:bidi="ar"/>
        </w:rPr>
        <w:t>区级一般公共预算基本支出调整预表</w:t>
      </w:r>
      <w:r>
        <w:rPr>
          <w:rFonts w:ascii="Times New Roman" w:hAnsi="Times New Roman" w:eastAsia="方正黑体_GBK" w:cs="Times New Roman"/>
          <w:sz w:val="24"/>
          <w:lang w:bidi="ar"/>
        </w:rPr>
        <w:t>…………………………</w:t>
      </w:r>
      <w:r>
        <w:rPr>
          <w:rFonts w:hint="eastAsia" w:ascii="Times New Roman" w:hAnsi="Times New Roman" w:eastAsia="方正黑体_GBK" w:cs="Times New Roman"/>
          <w:sz w:val="24"/>
          <w:lang w:val="en-US" w:eastAsia="zh-CN" w:bidi="ar"/>
        </w:rPr>
        <w:t>24</w:t>
      </w:r>
    </w:p>
    <w:p>
      <w:pPr>
        <w:spacing w:line="720" w:lineRule="exact"/>
        <w:jc w:val="distribute"/>
        <w:rPr>
          <w:rFonts w:hint="default" w:ascii="Times New Roman" w:hAnsi="Times New Roman" w:eastAsia="方正黑体_GBK" w:cs="Times New Roman"/>
          <w:sz w:val="24"/>
          <w:lang w:val="en-US" w:eastAsia="zh-CN" w:bidi="ar"/>
        </w:rPr>
      </w:pPr>
      <w:r>
        <w:rPr>
          <w:rFonts w:ascii="Times New Roman" w:hAnsi="Times New Roman" w:eastAsia="方正黑体_GBK" w:cs="Times New Roman"/>
          <w:sz w:val="24"/>
          <w:lang w:bidi="ar"/>
        </w:rPr>
        <w:t>表</w:t>
      </w:r>
      <w:r>
        <w:rPr>
          <w:rFonts w:hint="eastAsia" w:ascii="Times New Roman" w:hAnsi="Times New Roman" w:eastAsia="方正黑体_GBK" w:cs="Times New Roman"/>
          <w:sz w:val="24"/>
          <w:lang w:bidi="ar"/>
        </w:rPr>
        <w:t>5</w:t>
      </w:r>
      <w:r>
        <w:rPr>
          <w:rFonts w:ascii="Times New Roman" w:hAnsi="Times New Roman" w:eastAsia="方正黑体_GBK" w:cs="Times New Roman"/>
          <w:sz w:val="24"/>
          <w:lang w:bidi="ar"/>
        </w:rPr>
        <w:t>：</w:t>
      </w:r>
      <w:r>
        <w:rPr>
          <w:rFonts w:hint="eastAsia" w:ascii="Times New Roman" w:hAnsi="Times New Roman" w:eastAsia="方正黑体_GBK" w:cs="Times New Roman"/>
          <w:sz w:val="24"/>
          <w:lang w:val="en-US" w:eastAsia="zh-CN" w:bidi="ar"/>
        </w:rPr>
        <w:t>2025</w:t>
      </w:r>
      <w:r>
        <w:rPr>
          <w:rFonts w:hint="eastAsia" w:ascii="Times New Roman" w:hAnsi="Times New Roman" w:eastAsia="方正黑体_GBK" w:cs="Times New Roman"/>
          <w:sz w:val="24"/>
          <w:lang w:bidi="ar"/>
        </w:rPr>
        <w:t>年全区政府性基金预算调整预算表</w:t>
      </w:r>
      <w:r>
        <w:rPr>
          <w:rFonts w:ascii="Times New Roman" w:hAnsi="Times New Roman" w:eastAsia="方正黑体_GBK" w:cs="Times New Roman"/>
          <w:sz w:val="24"/>
          <w:lang w:bidi="ar"/>
        </w:rPr>
        <w:t>………………………………</w:t>
      </w:r>
      <w:r>
        <w:rPr>
          <w:rFonts w:hint="eastAsia" w:ascii="Times New Roman" w:hAnsi="Times New Roman" w:eastAsia="方正黑体_GBK" w:cs="Times New Roman"/>
          <w:sz w:val="24"/>
          <w:lang w:val="en-US" w:eastAsia="zh-CN" w:bidi="ar"/>
        </w:rPr>
        <w:t>26</w:t>
      </w:r>
    </w:p>
    <w:p>
      <w:pPr>
        <w:spacing w:line="720" w:lineRule="exact"/>
        <w:jc w:val="distribute"/>
        <w:rPr>
          <w:rFonts w:hint="default" w:ascii="Times New Roman" w:hAnsi="Times New Roman" w:eastAsia="方正黑体_GBK" w:cs="Times New Roman"/>
          <w:sz w:val="24"/>
          <w:lang w:val="en-US" w:eastAsia="zh-CN" w:bidi="ar"/>
        </w:rPr>
      </w:pPr>
      <w:r>
        <w:rPr>
          <w:rFonts w:ascii="Times New Roman" w:hAnsi="Times New Roman" w:eastAsia="方正黑体_GBK" w:cs="Times New Roman"/>
          <w:sz w:val="24"/>
          <w:lang w:bidi="ar"/>
        </w:rPr>
        <w:t>表</w:t>
      </w:r>
      <w:r>
        <w:rPr>
          <w:rFonts w:hint="eastAsia" w:ascii="Times New Roman" w:hAnsi="Times New Roman" w:eastAsia="方正黑体_GBK" w:cs="Times New Roman"/>
          <w:sz w:val="24"/>
          <w:lang w:bidi="ar"/>
        </w:rPr>
        <w:t>6</w:t>
      </w:r>
      <w:r>
        <w:rPr>
          <w:rFonts w:ascii="Times New Roman" w:hAnsi="Times New Roman" w:eastAsia="方正黑体_GBK" w:cs="Times New Roman"/>
          <w:sz w:val="24"/>
          <w:lang w:bidi="ar"/>
        </w:rPr>
        <w:t>：</w:t>
      </w:r>
      <w:r>
        <w:rPr>
          <w:rFonts w:hint="eastAsia" w:ascii="Times New Roman" w:hAnsi="Times New Roman" w:eastAsia="方正黑体_GBK" w:cs="Times New Roman"/>
          <w:sz w:val="24"/>
          <w:lang w:val="en-US" w:eastAsia="zh-CN" w:bidi="ar"/>
        </w:rPr>
        <w:t>2025</w:t>
      </w:r>
      <w:r>
        <w:rPr>
          <w:rFonts w:ascii="Times New Roman" w:hAnsi="Times New Roman" w:eastAsia="方正黑体_GBK" w:cs="Times New Roman"/>
          <w:sz w:val="24"/>
          <w:lang w:bidi="ar"/>
        </w:rPr>
        <w:t>年区级政府性基金预算支出调整预算表……………………………</w:t>
      </w:r>
      <w:r>
        <w:rPr>
          <w:rFonts w:hint="eastAsia" w:ascii="Times New Roman" w:hAnsi="Times New Roman" w:eastAsia="方正黑体_GBK" w:cs="Times New Roman"/>
          <w:sz w:val="24"/>
          <w:lang w:val="en-US" w:eastAsia="zh-CN" w:bidi="ar"/>
        </w:rPr>
        <w:t>27</w:t>
      </w:r>
    </w:p>
    <w:p>
      <w:pPr>
        <w:spacing w:line="720" w:lineRule="exact"/>
        <w:jc w:val="distribute"/>
        <w:rPr>
          <w:rFonts w:hint="default" w:eastAsia="方正黑体_GBK"/>
          <w:lang w:val="en-US" w:eastAsia="zh-CN"/>
        </w:rPr>
      </w:pPr>
      <w:r>
        <w:rPr>
          <w:rFonts w:ascii="Times New Roman" w:hAnsi="Times New Roman" w:eastAsia="方正黑体_GBK" w:cs="Times New Roman"/>
          <w:sz w:val="24"/>
          <w:lang w:bidi="ar"/>
        </w:rPr>
        <w:t>表</w:t>
      </w:r>
      <w:r>
        <w:rPr>
          <w:rFonts w:hint="eastAsia" w:ascii="Times New Roman" w:hAnsi="Times New Roman" w:eastAsia="方正黑体_GBK" w:cs="Times New Roman"/>
          <w:sz w:val="24"/>
          <w:lang w:val="en-US" w:eastAsia="zh-CN" w:bidi="ar"/>
        </w:rPr>
        <w:t>7</w:t>
      </w:r>
      <w:r>
        <w:rPr>
          <w:rFonts w:ascii="Times New Roman" w:hAnsi="Times New Roman" w:eastAsia="方正黑体_GBK" w:cs="Times New Roman"/>
          <w:sz w:val="24"/>
          <w:lang w:bidi="ar"/>
        </w:rPr>
        <w:t>：</w:t>
      </w:r>
      <w:r>
        <w:rPr>
          <w:rFonts w:hint="eastAsia" w:ascii="Times New Roman" w:hAnsi="Times New Roman" w:eastAsia="方正黑体_GBK" w:cs="Times New Roman"/>
          <w:sz w:val="24"/>
          <w:lang w:val="en-US" w:eastAsia="zh-CN" w:bidi="ar"/>
        </w:rPr>
        <w:t>2025</w:t>
      </w:r>
      <w:r>
        <w:rPr>
          <w:rFonts w:ascii="Times New Roman" w:hAnsi="Times New Roman" w:eastAsia="方正黑体_GBK" w:cs="Times New Roman"/>
          <w:sz w:val="24"/>
          <w:lang w:bidi="ar"/>
        </w:rPr>
        <w:t>年</w:t>
      </w:r>
      <w:r>
        <w:rPr>
          <w:rFonts w:hint="default" w:ascii="Times New Roman" w:hAnsi="Times New Roman" w:eastAsia="方正黑体_GBK" w:cs="Times New Roman"/>
          <w:color w:val="auto"/>
          <w:sz w:val="24"/>
          <w:szCs w:val="24"/>
          <w:lang w:bidi="ar"/>
        </w:rPr>
        <w:t>全区国有资本经营预算调整预算表</w:t>
      </w:r>
      <w:r>
        <w:rPr>
          <w:rFonts w:ascii="Times New Roman" w:hAnsi="Times New Roman" w:eastAsia="方正黑体_GBK" w:cs="Times New Roman"/>
          <w:sz w:val="24"/>
          <w:lang w:bidi="ar"/>
        </w:rPr>
        <w:t>……………………………</w:t>
      </w:r>
      <w:r>
        <w:rPr>
          <w:rFonts w:hint="eastAsia" w:ascii="Times New Roman" w:hAnsi="Times New Roman" w:eastAsia="方正黑体_GBK" w:cs="Times New Roman"/>
          <w:sz w:val="24"/>
          <w:lang w:val="en-US" w:eastAsia="zh-CN" w:bidi="ar"/>
        </w:rPr>
        <w:t>29</w:t>
      </w:r>
    </w:p>
    <w:p>
      <w:pPr>
        <w:pStyle w:val="8"/>
        <w:spacing w:line="720" w:lineRule="exact"/>
        <w:jc w:val="left"/>
        <w:rPr>
          <w:rFonts w:hint="default" w:ascii="Times New Roman" w:hAnsi="Times New Roman" w:eastAsia="方正黑体_GBK" w:cs="Times New Roman"/>
          <w:color w:val="auto"/>
          <w:sz w:val="24"/>
          <w:lang w:val="en-US" w:eastAsia="zh-CN" w:bidi="ar"/>
        </w:rPr>
      </w:pPr>
      <w:r>
        <w:rPr>
          <w:rFonts w:ascii="Times New Roman" w:hAnsi="Times New Roman" w:eastAsia="方正黑体_GBK" w:cs="Times New Roman"/>
          <w:color w:val="auto"/>
          <w:sz w:val="24"/>
          <w:lang w:bidi="ar"/>
        </w:rPr>
        <w:t>表</w:t>
      </w:r>
      <w:r>
        <w:rPr>
          <w:rFonts w:hint="eastAsia" w:ascii="Times New Roman" w:hAnsi="Times New Roman" w:eastAsia="方正黑体_GBK" w:cs="Times New Roman"/>
          <w:color w:val="auto"/>
          <w:sz w:val="24"/>
          <w:lang w:val="en-US" w:eastAsia="zh-CN" w:bidi="ar"/>
        </w:rPr>
        <w:t>8</w:t>
      </w:r>
      <w:r>
        <w:rPr>
          <w:rFonts w:ascii="Times New Roman" w:hAnsi="Times New Roman" w:eastAsia="方正黑体_GBK" w:cs="Times New Roman"/>
          <w:color w:val="auto"/>
          <w:sz w:val="24"/>
          <w:lang w:bidi="ar"/>
        </w:rPr>
        <w:t>：</w:t>
      </w:r>
      <w:r>
        <w:rPr>
          <w:rFonts w:hint="eastAsia" w:ascii="Times New Roman" w:hAnsi="Times New Roman" w:eastAsia="方正黑体_GBK" w:cs="Times New Roman"/>
          <w:color w:val="auto"/>
          <w:sz w:val="24"/>
          <w:lang w:bidi="ar"/>
        </w:rPr>
        <w:t xml:space="preserve"> </w:t>
      </w:r>
      <w:r>
        <w:rPr>
          <w:rFonts w:hint="eastAsia" w:ascii="Times New Roman" w:hAnsi="Times New Roman" w:eastAsia="方正黑体_GBK" w:cs="Times New Roman"/>
          <w:color w:val="auto"/>
          <w:sz w:val="24"/>
          <w:lang w:val="en-US" w:eastAsia="zh-CN" w:bidi="ar"/>
        </w:rPr>
        <w:t>2025</w:t>
      </w:r>
      <w:r>
        <w:rPr>
          <w:rFonts w:hint="eastAsia" w:ascii="Times New Roman" w:hAnsi="Times New Roman" w:eastAsia="方正黑体_GBK" w:cs="Times New Roman"/>
          <w:color w:val="auto"/>
          <w:sz w:val="24"/>
          <w:lang w:bidi="ar"/>
        </w:rPr>
        <w:t>年全区地方政府债务限额调整情况表</w:t>
      </w:r>
      <w:r>
        <w:rPr>
          <w:rFonts w:ascii="Times New Roman" w:hAnsi="Times New Roman" w:eastAsia="方正黑体_GBK" w:cs="Times New Roman"/>
          <w:color w:val="auto"/>
          <w:sz w:val="24"/>
          <w:lang w:bidi="ar"/>
        </w:rPr>
        <w:t>…………………………………</w:t>
      </w:r>
      <w:r>
        <w:rPr>
          <w:rFonts w:hint="eastAsia" w:ascii="Times New Roman" w:hAnsi="Times New Roman" w:eastAsia="方正黑体_GBK" w:cs="Times New Roman"/>
          <w:color w:val="auto"/>
          <w:sz w:val="24"/>
          <w:lang w:val="en-US" w:eastAsia="zh-CN" w:bidi="ar"/>
        </w:rPr>
        <w:t>30</w:t>
      </w:r>
    </w:p>
    <w:p>
      <w:pPr>
        <w:spacing w:line="720" w:lineRule="exact"/>
        <w:jc w:val="distribute"/>
        <w:rPr>
          <w:rFonts w:hint="default" w:ascii="Times New Roman" w:hAnsi="Times New Roman" w:eastAsia="方正黑体_GBK" w:cs="Times New Roman"/>
          <w:color w:val="auto"/>
          <w:sz w:val="24"/>
          <w:lang w:val="en-US" w:eastAsia="zh-CN" w:bidi="ar"/>
        </w:rPr>
      </w:pPr>
      <w:r>
        <w:rPr>
          <w:rFonts w:ascii="Times New Roman" w:hAnsi="Times New Roman" w:eastAsia="方正黑体_GBK" w:cs="Times New Roman"/>
          <w:color w:val="auto"/>
          <w:sz w:val="24"/>
          <w:lang w:bidi="ar"/>
        </w:rPr>
        <w:t>表</w:t>
      </w:r>
      <w:r>
        <w:rPr>
          <w:rFonts w:hint="eastAsia" w:ascii="Times New Roman" w:hAnsi="Times New Roman" w:eastAsia="方正黑体_GBK" w:cs="Times New Roman"/>
          <w:color w:val="auto"/>
          <w:sz w:val="24"/>
          <w:lang w:val="en-US" w:eastAsia="zh-CN" w:bidi="ar"/>
        </w:rPr>
        <w:t>9</w:t>
      </w:r>
      <w:r>
        <w:rPr>
          <w:rFonts w:ascii="Times New Roman" w:hAnsi="Times New Roman" w:eastAsia="方正黑体_GBK" w:cs="Times New Roman"/>
          <w:color w:val="auto"/>
          <w:sz w:val="24"/>
          <w:lang w:bidi="ar"/>
        </w:rPr>
        <w:t>：</w:t>
      </w:r>
      <w:r>
        <w:rPr>
          <w:rFonts w:hint="eastAsia" w:ascii="Times New Roman" w:hAnsi="Times New Roman" w:eastAsia="方正黑体_GBK" w:cs="Times New Roman"/>
          <w:color w:val="auto"/>
          <w:sz w:val="24"/>
          <w:lang w:val="en-US" w:eastAsia="zh-CN" w:bidi="ar"/>
        </w:rPr>
        <w:t>2025</w:t>
      </w:r>
      <w:r>
        <w:rPr>
          <w:rFonts w:hint="eastAsia" w:ascii="Times New Roman" w:hAnsi="Times New Roman" w:eastAsia="方正黑体_GBK" w:cs="Times New Roman"/>
          <w:color w:val="auto"/>
          <w:sz w:val="24"/>
          <w:lang w:bidi="ar"/>
        </w:rPr>
        <w:t>年新增地方政府债券资金安排表</w:t>
      </w:r>
      <w:r>
        <w:rPr>
          <w:rFonts w:ascii="Times New Roman" w:hAnsi="Times New Roman" w:eastAsia="方正黑体_GBK" w:cs="Times New Roman"/>
          <w:color w:val="auto"/>
          <w:sz w:val="24"/>
          <w:lang w:bidi="ar"/>
        </w:rPr>
        <w:t>……………………………………</w:t>
      </w:r>
      <w:r>
        <w:rPr>
          <w:rFonts w:hint="eastAsia" w:ascii="Times New Roman" w:hAnsi="Times New Roman" w:eastAsia="方正黑体_GBK" w:cs="Times New Roman"/>
          <w:color w:val="auto"/>
          <w:sz w:val="24"/>
          <w:lang w:val="en-US" w:eastAsia="zh-CN" w:bidi="ar"/>
        </w:rPr>
        <w:t>31</w:t>
      </w:r>
    </w:p>
    <w:p>
      <w:pPr>
        <w:pStyle w:val="2"/>
        <w:rPr>
          <w:rFonts w:hint="eastAsia"/>
          <w:lang w:val="en-US" w:eastAsia="zh-CN"/>
        </w:rPr>
      </w:pPr>
    </w:p>
    <w:p>
      <w:pPr>
        <w:pStyle w:val="2"/>
        <w:rPr>
          <w:rFonts w:hint="eastAsia" w:ascii="Times New Roman" w:hAnsi="Times New Roman" w:eastAsia="方正黑体_GBK" w:cs="Times New Roman"/>
          <w:color w:val="auto"/>
          <w:sz w:val="24"/>
          <w:lang w:val="en-US" w:eastAsia="zh-CN" w:bidi="ar"/>
        </w:rPr>
      </w:pPr>
    </w:p>
    <w:p>
      <w:pPr>
        <w:pStyle w:val="3"/>
        <w:rPr>
          <w:rFonts w:hint="eastAsia" w:ascii="Times New Roman" w:hAnsi="Times New Roman" w:eastAsia="方正黑体_GBK" w:cs="Times New Roman"/>
          <w:color w:val="auto"/>
          <w:sz w:val="24"/>
          <w:lang w:val="en-US" w:eastAsia="zh-CN" w:bidi="ar"/>
        </w:rPr>
      </w:pPr>
    </w:p>
    <w:p>
      <w:pPr>
        <w:pStyle w:val="3"/>
        <w:rPr>
          <w:rFonts w:hint="default" w:ascii="Times New Roman" w:hAnsi="Times New Roman" w:eastAsia="方正黑体_GBK" w:cs="Times New Roman"/>
          <w:color w:val="auto"/>
          <w:sz w:val="24"/>
          <w:lang w:val="en-US" w:eastAsia="zh-CN" w:bidi="ar"/>
        </w:rPr>
      </w:pPr>
    </w:p>
    <w:p>
      <w:pPr>
        <w:pStyle w:val="24"/>
        <w:rPr>
          <w:rFonts w:ascii="Times New Roman" w:hAnsi="Times New Roman" w:eastAsia="方正黑体_GBK"/>
          <w:color w:val="auto"/>
          <w:sz w:val="32"/>
        </w:rPr>
      </w:pPr>
    </w:p>
    <w:p>
      <w:pPr>
        <w:pStyle w:val="24"/>
        <w:rPr>
          <w:rFonts w:ascii="Times New Roman" w:hAnsi="Times New Roman" w:eastAsia="方正黑体_GBK"/>
          <w:color w:val="auto"/>
          <w:sz w:val="32"/>
        </w:rPr>
      </w:pPr>
    </w:p>
    <w:p>
      <w:pPr>
        <w:pStyle w:val="24"/>
        <w:rPr>
          <w:rFonts w:ascii="Times New Roman" w:hAnsi="Times New Roman" w:eastAsia="方正黑体_GBK"/>
          <w:color w:val="auto"/>
          <w:sz w:val="32"/>
        </w:rPr>
      </w:pPr>
    </w:p>
    <w:p>
      <w:pPr>
        <w:widowControl/>
        <w:jc w:val="left"/>
        <w:textAlignment w:val="center"/>
        <w:rPr>
          <w:rFonts w:ascii="Times New Roman" w:hAnsi="Times New Roman" w:eastAsia="方正黑体_GBK" w:cs="方正黑体_GBK"/>
          <w:color w:val="000000"/>
          <w:kern w:val="0"/>
          <w:sz w:val="28"/>
          <w:szCs w:val="28"/>
          <w:lang w:bidi="ar"/>
        </w:rPr>
        <w:sectPr>
          <w:footerReference r:id="rId4" w:type="default"/>
          <w:pgSz w:w="11906" w:h="16838"/>
          <w:pgMar w:top="1440" w:right="1689" w:bottom="1440" w:left="1746" w:header="851" w:footer="992" w:gutter="0"/>
          <w:pgBorders>
            <w:top w:val="none" w:sz="0" w:space="0"/>
            <w:left w:val="none" w:sz="0" w:space="0"/>
            <w:bottom w:val="none" w:sz="0" w:space="0"/>
            <w:right w:val="none" w:sz="0" w:space="0"/>
          </w:pgBorders>
          <w:pgNumType w:fmt="decimal"/>
          <w:cols w:space="720" w:num="1"/>
          <w:docGrid w:type="lines" w:linePitch="312" w:charSpace="0"/>
        </w:sectPr>
      </w:pPr>
    </w:p>
    <w:tbl>
      <w:tblPr>
        <w:tblStyle w:val="18"/>
        <w:tblpPr w:leftFromText="180" w:rightFromText="180" w:vertAnchor="text" w:horzAnchor="page" w:tblpX="1366" w:tblpY="65"/>
        <w:tblOverlap w:val="never"/>
        <w:tblW w:w="9225" w:type="dxa"/>
        <w:tblInd w:w="0" w:type="dxa"/>
        <w:tblLayout w:type="fixed"/>
        <w:tblCellMar>
          <w:top w:w="15" w:type="dxa"/>
          <w:left w:w="15" w:type="dxa"/>
          <w:bottom w:w="15" w:type="dxa"/>
          <w:right w:w="15" w:type="dxa"/>
        </w:tblCellMar>
      </w:tblPr>
      <w:tblGrid>
        <w:gridCol w:w="1781"/>
        <w:gridCol w:w="1032"/>
        <w:gridCol w:w="937"/>
        <w:gridCol w:w="994"/>
        <w:gridCol w:w="1744"/>
        <w:gridCol w:w="2737"/>
      </w:tblGrid>
      <w:tr>
        <w:tblPrEx>
          <w:tblCellMar>
            <w:top w:w="15" w:type="dxa"/>
            <w:left w:w="15" w:type="dxa"/>
            <w:bottom w:w="15" w:type="dxa"/>
            <w:right w:w="15" w:type="dxa"/>
          </w:tblCellMar>
        </w:tblPrEx>
        <w:trPr>
          <w:trHeight w:val="832" w:hRule="atLeast"/>
        </w:trPr>
        <w:tc>
          <w:tcPr>
            <w:tcW w:w="9225" w:type="dxa"/>
            <w:gridSpan w:val="6"/>
            <w:noWrap w:val="0"/>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黑体_GBK" w:cs="方正黑体_GBK"/>
                <w:color w:val="000000"/>
                <w:sz w:val="28"/>
                <w:szCs w:val="28"/>
              </w:rPr>
            </w:pPr>
            <w:r>
              <w:rPr>
                <w:rFonts w:hint="eastAsia" w:ascii="Times New Roman" w:hAnsi="Times New Roman" w:eastAsia="方正黑体_GBK" w:cs="方正黑体_GBK"/>
                <w:color w:val="000000"/>
                <w:kern w:val="0"/>
                <w:sz w:val="28"/>
                <w:szCs w:val="28"/>
                <w:lang w:bidi="ar"/>
              </w:rPr>
              <w:t>表1</w:t>
            </w:r>
          </w:p>
        </w:tc>
      </w:tr>
      <w:tr>
        <w:tblPrEx>
          <w:tblCellMar>
            <w:top w:w="15" w:type="dxa"/>
            <w:left w:w="15" w:type="dxa"/>
            <w:bottom w:w="15" w:type="dxa"/>
            <w:right w:w="15" w:type="dxa"/>
          </w:tblCellMar>
        </w:tblPrEx>
        <w:trPr>
          <w:trHeight w:val="448" w:hRule="atLeast"/>
        </w:trPr>
        <w:tc>
          <w:tcPr>
            <w:tcW w:w="9225" w:type="dxa"/>
            <w:gridSpan w:val="6"/>
            <w:noWrap w:val="0"/>
            <w:vAlign w:val="top"/>
          </w:tcPr>
          <w:p>
            <w:pPr>
              <w:keepNext w:val="0"/>
              <w:keepLines w:val="0"/>
              <w:widowControl/>
              <w:suppressLineNumbers w:val="0"/>
              <w:spacing w:before="0" w:beforeAutospacing="0" w:after="0" w:afterAutospacing="0"/>
              <w:ind w:left="0" w:right="0" w:firstLine="1080" w:firstLineChars="300"/>
              <w:textAlignment w:val="center"/>
              <w:rPr>
                <w:rFonts w:hint="default" w:ascii="Times New Roman" w:hAnsi="Times New Roman" w:eastAsia="方正小标宋_GBK" w:cs="方正小标宋_GBK"/>
                <w:color w:val="000000"/>
                <w:sz w:val="36"/>
                <w:szCs w:val="36"/>
              </w:rPr>
            </w:pPr>
            <w:r>
              <w:rPr>
                <w:rFonts w:hint="eastAsia" w:ascii="Times New Roman" w:hAnsi="Times New Roman" w:eastAsia="方正小标宋_GBK" w:cs="方正小标宋_GBK"/>
                <w:color w:val="000000"/>
                <w:kern w:val="0"/>
                <w:sz w:val="36"/>
                <w:szCs w:val="36"/>
                <w:lang w:bidi="ar"/>
              </w:rPr>
              <w:t>202</w:t>
            </w:r>
            <w:r>
              <w:rPr>
                <w:rFonts w:hint="eastAsia" w:ascii="Times New Roman" w:hAnsi="Times New Roman" w:eastAsia="方正小标宋_GBK" w:cs="方正小标宋_GBK"/>
                <w:color w:val="000000"/>
                <w:kern w:val="0"/>
                <w:sz w:val="36"/>
                <w:szCs w:val="36"/>
                <w:lang w:val="en-US" w:eastAsia="zh-CN" w:bidi="ar"/>
              </w:rPr>
              <w:t>5</w:t>
            </w:r>
            <w:r>
              <w:rPr>
                <w:rFonts w:hint="eastAsia" w:ascii="Times New Roman" w:hAnsi="Times New Roman" w:eastAsia="方正小标宋_GBK" w:cs="方正小标宋_GBK"/>
                <w:color w:val="000000"/>
                <w:kern w:val="0"/>
                <w:sz w:val="36"/>
                <w:szCs w:val="36"/>
                <w:lang w:bidi="ar"/>
              </w:rPr>
              <w:t>年全区一般公共预算收支调整预算表</w:t>
            </w:r>
          </w:p>
        </w:tc>
      </w:tr>
      <w:tr>
        <w:tblPrEx>
          <w:tblCellMar>
            <w:top w:w="15" w:type="dxa"/>
            <w:left w:w="15" w:type="dxa"/>
            <w:bottom w:w="15" w:type="dxa"/>
            <w:right w:w="15" w:type="dxa"/>
          </w:tblCellMar>
        </w:tblPrEx>
        <w:trPr>
          <w:trHeight w:val="354" w:hRule="atLeast"/>
        </w:trPr>
        <w:tc>
          <w:tcPr>
            <w:tcW w:w="1781" w:type="dxa"/>
            <w:tcBorders>
              <w:bottom w:val="nil"/>
            </w:tcBorders>
            <w:noWrap w:val="0"/>
            <w:vAlign w:val="top"/>
          </w:tcPr>
          <w:p>
            <w:pPr>
              <w:keepNext w:val="0"/>
              <w:keepLines w:val="0"/>
              <w:suppressLineNumbers w:val="0"/>
              <w:spacing w:before="0" w:beforeAutospacing="0" w:after="0" w:afterAutospacing="0"/>
              <w:ind w:left="0" w:right="0"/>
              <w:jc w:val="left"/>
              <w:rPr>
                <w:rFonts w:hint="default" w:ascii="Times New Roman" w:hAnsi="Times New Roman" w:eastAsia="方正黑体_GBK" w:cs="方正黑体_GBK"/>
                <w:color w:val="000000"/>
                <w:sz w:val="36"/>
                <w:szCs w:val="36"/>
              </w:rPr>
            </w:pPr>
          </w:p>
        </w:tc>
        <w:tc>
          <w:tcPr>
            <w:tcW w:w="1032" w:type="dxa"/>
            <w:tcBorders>
              <w:bottom w:val="nil"/>
            </w:tcBorders>
            <w:noWrap w:val="0"/>
            <w:vAlign w:val="top"/>
          </w:tcPr>
          <w:p>
            <w:pPr>
              <w:keepNext w:val="0"/>
              <w:keepLines w:val="0"/>
              <w:suppressLineNumbers w:val="0"/>
              <w:spacing w:before="0" w:beforeAutospacing="0" w:after="0" w:afterAutospacing="0"/>
              <w:ind w:left="0" w:right="0"/>
              <w:jc w:val="left"/>
              <w:rPr>
                <w:rFonts w:hint="default" w:ascii="Times New Roman" w:hAnsi="Times New Roman" w:eastAsia="方正黑体_GBK" w:cs="方正黑体_GBK"/>
                <w:color w:val="000000"/>
                <w:sz w:val="36"/>
                <w:szCs w:val="36"/>
              </w:rPr>
            </w:pPr>
          </w:p>
        </w:tc>
        <w:tc>
          <w:tcPr>
            <w:tcW w:w="937" w:type="dxa"/>
            <w:tcBorders>
              <w:bottom w:val="nil"/>
            </w:tcBorders>
            <w:noWrap w:val="0"/>
            <w:vAlign w:val="top"/>
          </w:tcPr>
          <w:p>
            <w:pPr>
              <w:keepNext w:val="0"/>
              <w:keepLines w:val="0"/>
              <w:suppressLineNumbers w:val="0"/>
              <w:spacing w:before="0" w:beforeAutospacing="0" w:after="0" w:afterAutospacing="0"/>
              <w:ind w:left="0" w:right="0"/>
              <w:jc w:val="left"/>
              <w:rPr>
                <w:rFonts w:hint="default" w:ascii="Times New Roman" w:hAnsi="Times New Roman" w:eastAsia="方正黑体_GBK" w:cs="方正黑体_GBK"/>
                <w:color w:val="000000"/>
                <w:sz w:val="36"/>
                <w:szCs w:val="36"/>
              </w:rPr>
            </w:pPr>
          </w:p>
        </w:tc>
        <w:tc>
          <w:tcPr>
            <w:tcW w:w="994" w:type="dxa"/>
            <w:tcBorders>
              <w:bottom w:val="nil"/>
            </w:tcBorders>
            <w:noWrap w:val="0"/>
            <w:vAlign w:val="top"/>
          </w:tcPr>
          <w:p>
            <w:pPr>
              <w:keepNext w:val="0"/>
              <w:keepLines w:val="0"/>
              <w:suppressLineNumbers w:val="0"/>
              <w:spacing w:before="0" w:beforeAutospacing="0" w:after="0" w:afterAutospacing="0"/>
              <w:ind w:left="0" w:right="0"/>
              <w:jc w:val="left"/>
              <w:rPr>
                <w:rFonts w:hint="default" w:ascii="Times New Roman" w:hAnsi="Times New Roman" w:eastAsia="方正黑体_GBK" w:cs="方正黑体_GBK"/>
                <w:color w:val="000000"/>
                <w:sz w:val="36"/>
                <w:szCs w:val="36"/>
              </w:rPr>
            </w:pPr>
          </w:p>
        </w:tc>
        <w:tc>
          <w:tcPr>
            <w:tcW w:w="1744" w:type="dxa"/>
            <w:tcBorders>
              <w:bottom w:val="nil"/>
            </w:tcBorders>
            <w:noWrap w:val="0"/>
            <w:vAlign w:val="top"/>
          </w:tcPr>
          <w:p>
            <w:pPr>
              <w:keepNext w:val="0"/>
              <w:keepLines w:val="0"/>
              <w:suppressLineNumbers w:val="0"/>
              <w:spacing w:before="0" w:beforeAutospacing="0" w:after="0" w:afterAutospacing="0"/>
              <w:ind w:left="0" w:right="0"/>
              <w:jc w:val="left"/>
              <w:rPr>
                <w:rFonts w:hint="default" w:ascii="Times New Roman" w:hAnsi="Times New Roman" w:eastAsia="方正黑体_GBK" w:cs="方正黑体_GBK"/>
                <w:color w:val="000000"/>
                <w:sz w:val="36"/>
                <w:szCs w:val="36"/>
              </w:rPr>
            </w:pPr>
          </w:p>
        </w:tc>
        <w:tc>
          <w:tcPr>
            <w:tcW w:w="2737" w:type="dxa"/>
            <w:tcBorders>
              <w:bottom w:val="nil"/>
            </w:tcBorders>
            <w:noWrap w:val="0"/>
            <w:vAlign w:val="top"/>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宋体"/>
                <w:color w:val="000000"/>
                <w:kern w:val="0"/>
                <w:sz w:val="20"/>
                <w:szCs w:val="20"/>
                <w:lang w:bidi="ar"/>
              </w:rPr>
            </w:pPr>
            <w:r>
              <w:rPr>
                <w:rFonts w:hint="eastAsia" w:ascii="Times New Roman" w:hAnsi="Times New Roman" w:eastAsia="宋体" w:cs="宋体"/>
                <w:color w:val="000000"/>
                <w:kern w:val="0"/>
                <w:sz w:val="20"/>
                <w:szCs w:val="20"/>
                <w:lang w:bidi="ar"/>
              </w:rPr>
              <w:t xml:space="preserve">                    </w:t>
            </w:r>
          </w:p>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 xml:space="preserve">单位：万元 </w:t>
            </w:r>
          </w:p>
        </w:tc>
      </w:tr>
    </w:tbl>
    <w:tbl>
      <w:tblPr>
        <w:tblStyle w:val="18"/>
        <w:tblW w:w="9282" w:type="dxa"/>
        <w:jc w:val="center"/>
        <w:tblLayout w:type="fixed"/>
        <w:tblCellMar>
          <w:top w:w="0" w:type="dxa"/>
          <w:left w:w="108" w:type="dxa"/>
          <w:bottom w:w="0" w:type="dxa"/>
          <w:right w:w="108" w:type="dxa"/>
        </w:tblCellMar>
      </w:tblPr>
      <w:tblGrid>
        <w:gridCol w:w="1671"/>
        <w:gridCol w:w="1045"/>
        <w:gridCol w:w="930"/>
        <w:gridCol w:w="1001"/>
        <w:gridCol w:w="1680"/>
        <w:gridCol w:w="1039"/>
        <w:gridCol w:w="975"/>
        <w:gridCol w:w="941"/>
      </w:tblGrid>
      <w:tr>
        <w:tblPrEx>
          <w:tblCellMar>
            <w:top w:w="0" w:type="dxa"/>
            <w:left w:w="108" w:type="dxa"/>
            <w:bottom w:w="0" w:type="dxa"/>
            <w:right w:w="108" w:type="dxa"/>
          </w:tblCellMar>
        </w:tblPrEx>
        <w:trPr>
          <w:trHeight w:val="680" w:hRule="exact"/>
          <w:tblHeader/>
          <w:jc w:val="center"/>
        </w:trPr>
        <w:tc>
          <w:tcPr>
            <w:tcW w:w="1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color w:val="000000"/>
                <w:sz w:val="22"/>
                <w:szCs w:val="22"/>
              </w:rPr>
            </w:pPr>
            <w:r>
              <w:rPr>
                <w:rFonts w:hint="eastAsia" w:ascii="Times New Roman" w:hAnsi="Times New Roman" w:eastAsia="黑体" w:cs="黑体"/>
                <w:color w:val="000000"/>
                <w:kern w:val="0"/>
                <w:sz w:val="22"/>
                <w:szCs w:val="22"/>
                <w:lang w:bidi="ar"/>
              </w:rPr>
              <w:t>收      入</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color w:val="000000"/>
                <w:sz w:val="22"/>
                <w:szCs w:val="22"/>
              </w:rPr>
            </w:pPr>
            <w:r>
              <w:rPr>
                <w:rFonts w:hint="eastAsia" w:ascii="Times New Roman" w:hAnsi="Times New Roman" w:eastAsia="黑体" w:cs="黑体"/>
                <w:color w:val="000000"/>
                <w:kern w:val="0"/>
                <w:sz w:val="22"/>
                <w:szCs w:val="22"/>
                <w:lang w:bidi="ar"/>
              </w:rPr>
              <w:t>预算数</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color w:val="000000"/>
                <w:sz w:val="22"/>
                <w:szCs w:val="22"/>
              </w:rPr>
            </w:pPr>
            <w:r>
              <w:rPr>
                <w:rFonts w:hint="eastAsia" w:ascii="Times New Roman" w:hAnsi="Times New Roman" w:eastAsia="黑体" w:cs="黑体"/>
                <w:color w:val="000000"/>
                <w:kern w:val="0"/>
                <w:sz w:val="22"/>
                <w:szCs w:val="22"/>
                <w:lang w:bidi="ar"/>
              </w:rPr>
              <w:t>调整数</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color w:val="000000"/>
                <w:sz w:val="22"/>
                <w:szCs w:val="22"/>
              </w:rPr>
            </w:pPr>
            <w:r>
              <w:rPr>
                <w:rFonts w:hint="eastAsia" w:ascii="Times New Roman" w:hAnsi="Times New Roman" w:eastAsia="黑体" w:cs="黑体"/>
                <w:color w:val="000000"/>
                <w:kern w:val="0"/>
                <w:sz w:val="22"/>
                <w:szCs w:val="22"/>
                <w:lang w:bidi="ar"/>
              </w:rPr>
              <w:t>调整</w:t>
            </w:r>
            <w:r>
              <w:rPr>
                <w:rFonts w:hint="eastAsia" w:ascii="Times New Roman" w:hAnsi="Times New Roman" w:eastAsia="黑体" w:cs="黑体"/>
                <w:color w:val="000000"/>
                <w:kern w:val="0"/>
                <w:sz w:val="22"/>
                <w:szCs w:val="22"/>
                <w:lang w:bidi="ar"/>
              </w:rPr>
              <w:br w:type="textWrapping"/>
            </w:r>
            <w:r>
              <w:rPr>
                <w:rFonts w:hint="eastAsia" w:ascii="Times New Roman" w:hAnsi="Times New Roman" w:eastAsia="黑体" w:cs="黑体"/>
                <w:color w:val="000000"/>
                <w:kern w:val="0"/>
                <w:sz w:val="22"/>
                <w:szCs w:val="22"/>
                <w:lang w:bidi="ar"/>
              </w:rPr>
              <w:t>预算数</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color w:val="000000"/>
                <w:sz w:val="22"/>
                <w:szCs w:val="22"/>
              </w:rPr>
            </w:pPr>
            <w:r>
              <w:rPr>
                <w:rFonts w:hint="eastAsia" w:ascii="Times New Roman" w:hAnsi="Times New Roman" w:eastAsia="黑体" w:cs="黑体"/>
                <w:color w:val="000000"/>
                <w:kern w:val="0"/>
                <w:sz w:val="22"/>
                <w:szCs w:val="22"/>
                <w:lang w:bidi="ar"/>
              </w:rPr>
              <w:t>支      出</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color w:val="000000"/>
                <w:sz w:val="22"/>
                <w:szCs w:val="22"/>
              </w:rPr>
            </w:pPr>
            <w:r>
              <w:rPr>
                <w:rFonts w:hint="eastAsia" w:ascii="Times New Roman" w:hAnsi="Times New Roman" w:eastAsia="黑体" w:cs="黑体"/>
                <w:color w:val="000000"/>
                <w:kern w:val="0"/>
                <w:sz w:val="22"/>
                <w:szCs w:val="22"/>
                <w:lang w:bidi="ar"/>
              </w:rPr>
              <w:t xml:space="preserve"> 预算数 </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color w:val="000000"/>
                <w:sz w:val="22"/>
                <w:szCs w:val="22"/>
              </w:rPr>
            </w:pPr>
            <w:r>
              <w:rPr>
                <w:rFonts w:hint="eastAsia" w:ascii="Times New Roman" w:hAnsi="Times New Roman" w:eastAsia="黑体" w:cs="黑体"/>
                <w:color w:val="000000"/>
                <w:kern w:val="0"/>
                <w:sz w:val="22"/>
                <w:szCs w:val="22"/>
                <w:lang w:bidi="ar"/>
              </w:rPr>
              <w:t>调整数</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color w:val="000000"/>
                <w:sz w:val="22"/>
                <w:szCs w:val="22"/>
              </w:rPr>
            </w:pPr>
            <w:r>
              <w:rPr>
                <w:rFonts w:hint="eastAsia" w:ascii="Times New Roman" w:hAnsi="Times New Roman" w:eastAsia="黑体" w:cs="黑体"/>
                <w:color w:val="000000"/>
                <w:kern w:val="0"/>
                <w:sz w:val="22"/>
                <w:szCs w:val="22"/>
                <w:lang w:bidi="ar"/>
              </w:rPr>
              <w:t>调整</w:t>
            </w:r>
            <w:r>
              <w:rPr>
                <w:rFonts w:hint="eastAsia" w:ascii="Times New Roman" w:hAnsi="Times New Roman" w:eastAsia="黑体" w:cs="黑体"/>
                <w:color w:val="000000"/>
                <w:kern w:val="0"/>
                <w:sz w:val="22"/>
                <w:szCs w:val="22"/>
                <w:lang w:bidi="ar"/>
              </w:rPr>
              <w:br w:type="textWrapping"/>
            </w:r>
            <w:r>
              <w:rPr>
                <w:rFonts w:hint="eastAsia" w:ascii="Times New Roman" w:hAnsi="Times New Roman" w:eastAsia="黑体" w:cs="黑体"/>
                <w:color w:val="000000"/>
                <w:kern w:val="0"/>
                <w:sz w:val="22"/>
                <w:szCs w:val="22"/>
                <w:lang w:bidi="ar"/>
              </w:rPr>
              <w:t>预算数</w:t>
            </w:r>
          </w:p>
        </w:tc>
      </w:tr>
      <w:tr>
        <w:tblPrEx>
          <w:tblCellMar>
            <w:top w:w="0" w:type="dxa"/>
            <w:left w:w="108" w:type="dxa"/>
            <w:bottom w:w="0" w:type="dxa"/>
            <w:right w:w="108" w:type="dxa"/>
          </w:tblCellMar>
        </w:tblPrEx>
        <w:trPr>
          <w:trHeight w:val="680" w:hRule="exact"/>
          <w:jc w:val="center"/>
        </w:trPr>
        <w:tc>
          <w:tcPr>
            <w:tcW w:w="1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color w:val="000000"/>
                <w:sz w:val="20"/>
                <w:szCs w:val="20"/>
              </w:rPr>
            </w:pPr>
            <w:r>
              <w:rPr>
                <w:rFonts w:hint="eastAsia" w:ascii="Times New Roman" w:hAnsi="Times New Roman" w:eastAsia="黑体" w:cs="黑体"/>
                <w:color w:val="000000"/>
                <w:kern w:val="0"/>
                <w:sz w:val="20"/>
                <w:szCs w:val="20"/>
                <w:lang w:bidi="ar"/>
              </w:rPr>
              <w:t>总  计</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宋体" w:cs="Times New Roman"/>
                <w:b/>
                <w:bCs/>
                <w:i w:val="0"/>
                <w:iCs w:val="0"/>
                <w:color w:val="000000"/>
                <w:kern w:val="0"/>
                <w:sz w:val="20"/>
                <w:szCs w:val="20"/>
                <w:u w:val="none"/>
                <w:lang w:val="en-US" w:eastAsia="zh-CN" w:bidi="ar"/>
              </w:rPr>
              <w:t>521,520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宋体" w:cs="Times New Roman"/>
                <w:b/>
                <w:bCs/>
                <w:i w:val="0"/>
                <w:iCs w:val="0"/>
                <w:color w:val="000000"/>
                <w:kern w:val="0"/>
                <w:sz w:val="20"/>
                <w:szCs w:val="20"/>
                <w:u w:val="none"/>
                <w:lang w:val="en-US" w:eastAsia="zh-CN" w:bidi="ar"/>
              </w:rPr>
              <w:t xml:space="preserve">250,251 </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color w:val="366091"/>
                <w:kern w:val="2"/>
                <w:sz w:val="20"/>
                <w:szCs w:val="20"/>
                <w:lang w:val="en-US" w:eastAsia="zh-CN" w:bidi="ar-SA"/>
              </w:rPr>
            </w:pPr>
            <w:r>
              <w:rPr>
                <w:rFonts w:hint="default" w:ascii="Times New Roman" w:hAnsi="Times New Roman" w:eastAsia="宋体" w:cs="Times New Roman"/>
                <w:b/>
                <w:bCs/>
                <w:i w:val="0"/>
                <w:iCs w:val="0"/>
                <w:color w:val="000000"/>
                <w:kern w:val="0"/>
                <w:sz w:val="20"/>
                <w:szCs w:val="20"/>
                <w:u w:val="none"/>
                <w:lang w:val="en-US" w:eastAsia="zh-CN" w:bidi="ar"/>
              </w:rPr>
              <w:t xml:space="preserve">771,771 </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color w:val="auto"/>
                <w:sz w:val="20"/>
                <w:szCs w:val="20"/>
              </w:rPr>
            </w:pPr>
            <w:r>
              <w:rPr>
                <w:rFonts w:hint="eastAsia" w:ascii="Times New Roman" w:hAnsi="Times New Roman" w:eastAsia="黑体" w:cs="黑体"/>
                <w:color w:val="auto"/>
                <w:kern w:val="0"/>
                <w:sz w:val="20"/>
                <w:szCs w:val="20"/>
                <w:lang w:bidi="ar"/>
              </w:rPr>
              <w:t>总  计</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366091"/>
                <w:sz w:val="20"/>
                <w:szCs w:val="20"/>
              </w:rPr>
            </w:pPr>
            <w:r>
              <w:rPr>
                <w:rFonts w:hint="default" w:ascii="Times New Roman" w:hAnsi="Times New Roman" w:eastAsia="宋体" w:cs="Times New Roman"/>
                <w:b/>
                <w:bCs/>
                <w:i w:val="0"/>
                <w:iCs w:val="0"/>
                <w:color w:val="000000"/>
                <w:kern w:val="0"/>
                <w:sz w:val="20"/>
                <w:szCs w:val="20"/>
                <w:u w:val="none"/>
                <w:lang w:val="en-US" w:eastAsia="zh-CN" w:bidi="ar"/>
              </w:rPr>
              <w:t>521,520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366091"/>
                <w:sz w:val="20"/>
                <w:szCs w:val="20"/>
                <w:lang w:val="en-US" w:eastAsia="zh-CN"/>
              </w:rPr>
            </w:pPr>
            <w:r>
              <w:rPr>
                <w:rFonts w:hint="default" w:ascii="Times New Roman" w:hAnsi="Times New Roman" w:eastAsia="宋体" w:cs="Times New Roman"/>
                <w:b/>
                <w:bCs/>
                <w:i w:val="0"/>
                <w:iCs w:val="0"/>
                <w:color w:val="000000"/>
                <w:kern w:val="0"/>
                <w:sz w:val="20"/>
                <w:szCs w:val="20"/>
                <w:u w:val="none"/>
                <w:lang w:val="en-US" w:eastAsia="zh-CN" w:bidi="ar"/>
              </w:rPr>
              <w:t>250,251</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b/>
                <w:bCs/>
                <w:i w:val="0"/>
                <w:iCs w:val="0"/>
                <w:color w:val="000000"/>
                <w:kern w:val="0"/>
                <w:sz w:val="20"/>
                <w:szCs w:val="20"/>
                <w:u w:val="none"/>
                <w:lang w:val="en-US" w:eastAsia="zh-CN" w:bidi="ar"/>
              </w:rPr>
              <w:t xml:space="preserve">771,771 </w:t>
            </w:r>
          </w:p>
        </w:tc>
      </w:tr>
      <w:tr>
        <w:tblPrEx>
          <w:tblCellMar>
            <w:top w:w="0" w:type="dxa"/>
            <w:left w:w="108" w:type="dxa"/>
            <w:bottom w:w="0" w:type="dxa"/>
            <w:right w:w="108" w:type="dxa"/>
          </w:tblCellMar>
        </w:tblPrEx>
        <w:trPr>
          <w:trHeight w:val="680" w:hRule="exact"/>
          <w:jc w:val="center"/>
        </w:trPr>
        <w:tc>
          <w:tcPr>
            <w:tcW w:w="1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黑体" w:cs="黑体"/>
                <w:color w:val="000000"/>
                <w:sz w:val="20"/>
                <w:szCs w:val="20"/>
              </w:rPr>
            </w:pPr>
            <w:r>
              <w:rPr>
                <w:rFonts w:hint="eastAsia" w:ascii="Times New Roman" w:hAnsi="Times New Roman" w:eastAsia="黑体" w:cs="黑体"/>
                <w:color w:val="000000"/>
                <w:kern w:val="0"/>
                <w:sz w:val="20"/>
                <w:szCs w:val="20"/>
                <w:lang w:bidi="ar"/>
              </w:rPr>
              <w:t>本级收入合计</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366091"/>
                <w:sz w:val="20"/>
                <w:szCs w:val="20"/>
              </w:rPr>
            </w:pPr>
            <w:r>
              <w:rPr>
                <w:rFonts w:hint="default" w:ascii="Times New Roman" w:hAnsi="Times New Roman" w:eastAsia="宋体" w:cs="Times New Roman"/>
                <w:b/>
                <w:bCs/>
                <w:i w:val="0"/>
                <w:iCs w:val="0"/>
                <w:color w:val="000000"/>
                <w:kern w:val="0"/>
                <w:sz w:val="20"/>
                <w:szCs w:val="20"/>
                <w:u w:val="none"/>
                <w:lang w:val="en-US" w:eastAsia="zh-CN" w:bidi="ar"/>
              </w:rPr>
              <w:t>217,914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color w:val="366091"/>
                <w:sz w:val="20"/>
                <w:szCs w:val="20"/>
              </w:rPr>
            </w:pP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366091"/>
                <w:sz w:val="20"/>
                <w:szCs w:val="20"/>
              </w:rPr>
            </w:pPr>
            <w:r>
              <w:rPr>
                <w:rFonts w:hint="default" w:ascii="Times New Roman" w:hAnsi="Times New Roman" w:eastAsia="宋体" w:cs="Times New Roman"/>
                <w:b/>
                <w:bCs/>
                <w:i w:val="0"/>
                <w:iCs w:val="0"/>
                <w:color w:val="000000"/>
                <w:kern w:val="0"/>
                <w:sz w:val="20"/>
                <w:szCs w:val="20"/>
                <w:u w:val="none"/>
                <w:lang w:val="en-US" w:eastAsia="zh-CN" w:bidi="ar"/>
              </w:rPr>
              <w:t xml:space="preserve">217,914 </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黑体" w:cs="黑体"/>
                <w:color w:val="auto"/>
                <w:sz w:val="20"/>
                <w:szCs w:val="20"/>
              </w:rPr>
            </w:pPr>
            <w:r>
              <w:rPr>
                <w:rFonts w:hint="eastAsia" w:ascii="Times New Roman" w:hAnsi="Times New Roman" w:eastAsia="黑体" w:cs="黑体"/>
                <w:color w:val="auto"/>
                <w:kern w:val="0"/>
                <w:sz w:val="20"/>
                <w:szCs w:val="20"/>
                <w:lang w:bidi="ar"/>
              </w:rPr>
              <w:t>本级支出合计</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color w:val="366091"/>
                <w:sz w:val="20"/>
                <w:szCs w:val="20"/>
              </w:rPr>
            </w:pPr>
            <w:r>
              <w:rPr>
                <w:rFonts w:hint="default" w:ascii="Times New Roman" w:hAnsi="Times New Roman" w:eastAsia="宋体" w:cs="Times New Roman"/>
                <w:b/>
                <w:bCs/>
                <w:i w:val="0"/>
                <w:iCs w:val="0"/>
                <w:color w:val="000000"/>
                <w:kern w:val="0"/>
                <w:sz w:val="20"/>
                <w:szCs w:val="20"/>
                <w:u w:val="none"/>
                <w:lang w:val="en-US" w:eastAsia="zh-CN" w:bidi="ar"/>
              </w:rPr>
              <w:t>469,049</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color w:val="366091"/>
                <w:sz w:val="20"/>
                <w:szCs w:val="20"/>
              </w:rPr>
            </w:pPr>
            <w:r>
              <w:rPr>
                <w:rFonts w:hint="default" w:ascii="Times New Roman" w:hAnsi="Times New Roman" w:eastAsia="宋体" w:cs="Times New Roman"/>
                <w:b/>
                <w:bCs/>
                <w:i w:val="0"/>
                <w:iCs w:val="0"/>
                <w:color w:val="000000"/>
                <w:kern w:val="0"/>
                <w:sz w:val="20"/>
                <w:szCs w:val="20"/>
                <w:u w:val="none"/>
                <w:lang w:val="en-US" w:eastAsia="zh-CN" w:bidi="ar"/>
              </w:rPr>
              <w:t xml:space="preserve">-19,049 </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color w:val="auto"/>
                <w:kern w:val="0"/>
                <w:sz w:val="20"/>
                <w:szCs w:val="20"/>
                <w:lang w:val="en-US"/>
              </w:rPr>
            </w:pPr>
            <w:r>
              <w:rPr>
                <w:rFonts w:hint="default" w:ascii="Times New Roman" w:hAnsi="Times New Roman" w:eastAsia="宋体" w:cs="Times New Roman"/>
                <w:b/>
                <w:bCs/>
                <w:i w:val="0"/>
                <w:iCs w:val="0"/>
                <w:color w:val="000000"/>
                <w:kern w:val="0"/>
                <w:sz w:val="20"/>
                <w:szCs w:val="20"/>
                <w:u w:val="none"/>
                <w:lang w:val="en-US" w:eastAsia="zh-CN" w:bidi="ar"/>
              </w:rPr>
              <w:t xml:space="preserve">450,000 </w:t>
            </w:r>
          </w:p>
        </w:tc>
      </w:tr>
      <w:tr>
        <w:tblPrEx>
          <w:tblCellMar>
            <w:top w:w="0" w:type="dxa"/>
            <w:left w:w="108" w:type="dxa"/>
            <w:bottom w:w="0" w:type="dxa"/>
            <w:right w:w="108" w:type="dxa"/>
          </w:tblCellMar>
        </w:tblPrEx>
        <w:trPr>
          <w:trHeight w:val="680" w:hRule="exact"/>
          <w:jc w:val="center"/>
        </w:trPr>
        <w:tc>
          <w:tcPr>
            <w:tcW w:w="1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一、税收收入</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128,738</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366091"/>
                <w:sz w:val="20"/>
                <w:szCs w:val="20"/>
              </w:rPr>
            </w:pP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128,738 </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66,858</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-14,725</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52,133</w:t>
            </w:r>
          </w:p>
        </w:tc>
      </w:tr>
      <w:tr>
        <w:tblPrEx>
          <w:tblCellMar>
            <w:top w:w="0" w:type="dxa"/>
            <w:left w:w="108" w:type="dxa"/>
            <w:bottom w:w="0" w:type="dxa"/>
            <w:right w:w="108" w:type="dxa"/>
          </w:tblCellMar>
        </w:tblPrEx>
        <w:trPr>
          <w:trHeight w:val="680" w:hRule="exact"/>
          <w:jc w:val="center"/>
        </w:trPr>
        <w:tc>
          <w:tcPr>
            <w:tcW w:w="1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   增值税</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30,625</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366091"/>
                <w:sz w:val="20"/>
                <w:szCs w:val="20"/>
              </w:rPr>
            </w:pP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30,625 </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二、国防支出</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684</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709</w:t>
            </w:r>
          </w:p>
        </w:tc>
      </w:tr>
      <w:tr>
        <w:tblPrEx>
          <w:tblCellMar>
            <w:top w:w="0" w:type="dxa"/>
            <w:left w:w="108" w:type="dxa"/>
            <w:bottom w:w="0" w:type="dxa"/>
            <w:right w:w="108" w:type="dxa"/>
          </w:tblCellMar>
        </w:tblPrEx>
        <w:trPr>
          <w:trHeight w:val="680" w:hRule="exact"/>
          <w:jc w:val="center"/>
        </w:trPr>
        <w:tc>
          <w:tcPr>
            <w:tcW w:w="1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   企业所得税</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10,400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366091"/>
                <w:sz w:val="20"/>
                <w:szCs w:val="20"/>
              </w:rPr>
            </w:pP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10,400 </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三、公共安全支出</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35,101</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-1,111</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33,990</w:t>
            </w:r>
          </w:p>
        </w:tc>
      </w:tr>
      <w:tr>
        <w:tblPrEx>
          <w:tblCellMar>
            <w:top w:w="0" w:type="dxa"/>
            <w:left w:w="108" w:type="dxa"/>
            <w:bottom w:w="0" w:type="dxa"/>
            <w:right w:w="108" w:type="dxa"/>
          </w:tblCellMar>
        </w:tblPrEx>
        <w:trPr>
          <w:trHeight w:val="680" w:hRule="exact"/>
          <w:jc w:val="center"/>
        </w:trPr>
        <w:tc>
          <w:tcPr>
            <w:tcW w:w="1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   个人所得税(款)</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4,800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366091"/>
                <w:sz w:val="20"/>
                <w:szCs w:val="20"/>
              </w:rPr>
            </w:pP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4,800 </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四、教育支出</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84,341</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24,150</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108,491</w:t>
            </w:r>
          </w:p>
        </w:tc>
      </w:tr>
      <w:tr>
        <w:tblPrEx>
          <w:tblCellMar>
            <w:top w:w="0" w:type="dxa"/>
            <w:left w:w="108" w:type="dxa"/>
            <w:bottom w:w="0" w:type="dxa"/>
            <w:right w:w="108" w:type="dxa"/>
          </w:tblCellMar>
        </w:tblPrEx>
        <w:trPr>
          <w:trHeight w:val="680" w:hRule="exact"/>
          <w:jc w:val="center"/>
        </w:trPr>
        <w:tc>
          <w:tcPr>
            <w:tcW w:w="1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   资源税</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366091"/>
                <w:sz w:val="20"/>
                <w:szCs w:val="20"/>
              </w:rPr>
            </w:pP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31 </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五、科学技术支出</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2,851</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366091"/>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2,211</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366091"/>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5,062</w:t>
            </w:r>
          </w:p>
        </w:tc>
      </w:tr>
      <w:tr>
        <w:tblPrEx>
          <w:tblCellMar>
            <w:top w:w="0" w:type="dxa"/>
            <w:left w:w="108" w:type="dxa"/>
            <w:bottom w:w="0" w:type="dxa"/>
            <w:right w:w="108" w:type="dxa"/>
          </w:tblCellMar>
        </w:tblPrEx>
        <w:trPr>
          <w:trHeight w:val="680" w:hRule="exact"/>
          <w:jc w:val="center"/>
        </w:trPr>
        <w:tc>
          <w:tcPr>
            <w:tcW w:w="1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   城市维护建设税</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5,320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366091"/>
                <w:sz w:val="20"/>
                <w:szCs w:val="20"/>
              </w:rPr>
            </w:pP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5,320 </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六、文化旅游体育与传媒支出</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5,471</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322</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5,793</w:t>
            </w:r>
          </w:p>
        </w:tc>
      </w:tr>
      <w:tr>
        <w:tblPrEx>
          <w:tblCellMar>
            <w:top w:w="0" w:type="dxa"/>
            <w:left w:w="108" w:type="dxa"/>
            <w:bottom w:w="0" w:type="dxa"/>
            <w:right w:w="108" w:type="dxa"/>
          </w:tblCellMar>
        </w:tblPrEx>
        <w:trPr>
          <w:trHeight w:val="680" w:hRule="exact"/>
          <w:jc w:val="center"/>
        </w:trPr>
        <w:tc>
          <w:tcPr>
            <w:tcW w:w="1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   房产税</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5,840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366091"/>
                <w:sz w:val="20"/>
                <w:szCs w:val="20"/>
              </w:rPr>
            </w:pP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5,840 </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七、社会保障和就业支出</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52,111</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5,044</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57,155</w:t>
            </w:r>
          </w:p>
        </w:tc>
      </w:tr>
      <w:tr>
        <w:tblPrEx>
          <w:tblCellMar>
            <w:top w:w="0" w:type="dxa"/>
            <w:left w:w="108" w:type="dxa"/>
            <w:bottom w:w="0" w:type="dxa"/>
            <w:right w:w="108" w:type="dxa"/>
          </w:tblCellMar>
        </w:tblPrEx>
        <w:trPr>
          <w:trHeight w:val="680" w:hRule="exact"/>
          <w:jc w:val="center"/>
        </w:trPr>
        <w:tc>
          <w:tcPr>
            <w:tcW w:w="1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   印花税</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5,500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366091"/>
                <w:sz w:val="20"/>
                <w:szCs w:val="20"/>
              </w:rPr>
            </w:pP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5,500 </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八、卫生健康支出</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28,332</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4,453</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32,785</w:t>
            </w:r>
          </w:p>
        </w:tc>
      </w:tr>
      <w:tr>
        <w:tblPrEx>
          <w:tblCellMar>
            <w:top w:w="0" w:type="dxa"/>
            <w:left w:w="108" w:type="dxa"/>
            <w:bottom w:w="0" w:type="dxa"/>
            <w:right w:w="108" w:type="dxa"/>
          </w:tblCellMar>
        </w:tblPrEx>
        <w:trPr>
          <w:trHeight w:val="680" w:hRule="exact"/>
          <w:jc w:val="center"/>
        </w:trPr>
        <w:tc>
          <w:tcPr>
            <w:tcW w:w="1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   城镇土地使用税</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17,500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366091"/>
                <w:sz w:val="20"/>
                <w:szCs w:val="20"/>
              </w:rPr>
            </w:pP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17,500 </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九、节能环保支出</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12,776</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-1,650</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11,126</w:t>
            </w:r>
          </w:p>
        </w:tc>
      </w:tr>
      <w:tr>
        <w:tblPrEx>
          <w:tblCellMar>
            <w:top w:w="0" w:type="dxa"/>
            <w:left w:w="108" w:type="dxa"/>
            <w:bottom w:w="0" w:type="dxa"/>
            <w:right w:w="108" w:type="dxa"/>
          </w:tblCellMar>
        </w:tblPrEx>
        <w:trPr>
          <w:trHeight w:val="680" w:hRule="exact"/>
          <w:jc w:val="center"/>
        </w:trPr>
        <w:tc>
          <w:tcPr>
            <w:tcW w:w="1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   土地增值税</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5,000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366091"/>
                <w:sz w:val="20"/>
                <w:szCs w:val="20"/>
              </w:rPr>
            </w:pP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5,000 </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十、城乡社区支出</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39,156</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-14,633</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24,523</w:t>
            </w:r>
          </w:p>
        </w:tc>
      </w:tr>
      <w:tr>
        <w:tblPrEx>
          <w:tblCellMar>
            <w:top w:w="0" w:type="dxa"/>
            <w:left w:w="108" w:type="dxa"/>
            <w:bottom w:w="0" w:type="dxa"/>
            <w:right w:w="108" w:type="dxa"/>
          </w:tblCellMar>
        </w:tblPrEx>
        <w:trPr>
          <w:trHeight w:val="680" w:hRule="exact"/>
          <w:jc w:val="center"/>
        </w:trPr>
        <w:tc>
          <w:tcPr>
            <w:tcW w:w="1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   耕地占用税(款)</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366091"/>
                <w:sz w:val="20"/>
                <w:szCs w:val="20"/>
              </w:rPr>
            </w:pP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12 </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十一、农林水支出</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13,415</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-1,899</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11,516</w:t>
            </w:r>
          </w:p>
        </w:tc>
      </w:tr>
      <w:tr>
        <w:tblPrEx>
          <w:tblCellMar>
            <w:top w:w="0" w:type="dxa"/>
            <w:left w:w="108" w:type="dxa"/>
            <w:bottom w:w="0" w:type="dxa"/>
            <w:right w:w="108" w:type="dxa"/>
          </w:tblCellMar>
        </w:tblPrEx>
        <w:trPr>
          <w:trHeight w:val="680" w:hRule="exact"/>
          <w:jc w:val="center"/>
        </w:trPr>
        <w:tc>
          <w:tcPr>
            <w:tcW w:w="1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   契税(款)</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43,626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366091"/>
                <w:sz w:val="20"/>
                <w:szCs w:val="20"/>
              </w:rPr>
            </w:pP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43,626 </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十二、交通运输支出</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2,519</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123</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2,642</w:t>
            </w:r>
          </w:p>
        </w:tc>
      </w:tr>
      <w:tr>
        <w:tblPrEx>
          <w:tblCellMar>
            <w:top w:w="0" w:type="dxa"/>
            <w:left w:w="108" w:type="dxa"/>
            <w:bottom w:w="0" w:type="dxa"/>
            <w:right w:w="108" w:type="dxa"/>
          </w:tblCellMar>
        </w:tblPrEx>
        <w:trPr>
          <w:trHeight w:val="680" w:hRule="exact"/>
          <w:jc w:val="center"/>
        </w:trPr>
        <w:tc>
          <w:tcPr>
            <w:tcW w:w="1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   环境保护税(款)</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84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366091"/>
                <w:sz w:val="20"/>
                <w:szCs w:val="20"/>
              </w:rPr>
            </w:pP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84 </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十三、资源勘探工业信息等支出</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3,145</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-789</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2,356</w:t>
            </w:r>
          </w:p>
        </w:tc>
      </w:tr>
      <w:tr>
        <w:tblPrEx>
          <w:tblCellMar>
            <w:top w:w="0" w:type="dxa"/>
            <w:left w:w="108" w:type="dxa"/>
            <w:bottom w:w="0" w:type="dxa"/>
            <w:right w:w="108" w:type="dxa"/>
          </w:tblCellMar>
        </w:tblPrEx>
        <w:trPr>
          <w:trHeight w:val="680" w:hRule="exact"/>
          <w:jc w:val="center"/>
        </w:trPr>
        <w:tc>
          <w:tcPr>
            <w:tcW w:w="1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   其他税收收入</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366091"/>
                <w:sz w:val="20"/>
                <w:szCs w:val="20"/>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366091"/>
                <w:sz w:val="20"/>
                <w:szCs w:val="20"/>
              </w:rPr>
            </w:pP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366091"/>
                <w:sz w:val="20"/>
                <w:szCs w:val="20"/>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十四、商业服务业等支出</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588</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153</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741</w:t>
            </w:r>
          </w:p>
        </w:tc>
      </w:tr>
      <w:tr>
        <w:tblPrEx>
          <w:tblCellMar>
            <w:top w:w="0" w:type="dxa"/>
            <w:left w:w="108" w:type="dxa"/>
            <w:bottom w:w="0" w:type="dxa"/>
            <w:right w:w="108" w:type="dxa"/>
          </w:tblCellMar>
        </w:tblPrEx>
        <w:trPr>
          <w:trHeight w:val="680" w:hRule="exact"/>
          <w:jc w:val="center"/>
        </w:trPr>
        <w:tc>
          <w:tcPr>
            <w:tcW w:w="1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宋体"/>
                <w:color w:val="000000"/>
                <w:sz w:val="20"/>
                <w:szCs w:val="20"/>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366091"/>
                <w:sz w:val="20"/>
                <w:szCs w:val="20"/>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366091"/>
                <w:sz w:val="20"/>
                <w:szCs w:val="20"/>
              </w:rPr>
            </w:pP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366091"/>
                <w:sz w:val="20"/>
                <w:szCs w:val="20"/>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十五、自然资源海洋气象等支出</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1,514</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1,524</w:t>
            </w:r>
          </w:p>
        </w:tc>
      </w:tr>
      <w:tr>
        <w:tblPrEx>
          <w:tblCellMar>
            <w:top w:w="0" w:type="dxa"/>
            <w:left w:w="108" w:type="dxa"/>
            <w:bottom w:w="0" w:type="dxa"/>
            <w:right w:w="108" w:type="dxa"/>
          </w:tblCellMar>
        </w:tblPrEx>
        <w:trPr>
          <w:trHeight w:val="680" w:hRule="exact"/>
          <w:jc w:val="center"/>
        </w:trPr>
        <w:tc>
          <w:tcPr>
            <w:tcW w:w="1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二、非税收入</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宋体"/>
                <w:color w:val="366091"/>
                <w:sz w:val="20"/>
                <w:szCs w:val="20"/>
              </w:rPr>
            </w:pPr>
            <w:r>
              <w:rPr>
                <w:rFonts w:hint="default" w:ascii="Times New Roman" w:hAnsi="Times New Roman" w:eastAsia="宋体" w:cs="Times New Roman"/>
                <w:b/>
                <w:bCs/>
                <w:i w:val="0"/>
                <w:iCs w:val="0"/>
                <w:color w:val="000000"/>
                <w:kern w:val="0"/>
                <w:sz w:val="20"/>
                <w:szCs w:val="20"/>
                <w:u w:val="none"/>
                <w:lang w:val="en-US" w:eastAsia="zh-CN" w:bidi="ar"/>
              </w:rPr>
              <w:t>89,176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宋体"/>
                <w:color w:val="366091"/>
                <w:sz w:val="20"/>
                <w:szCs w:val="20"/>
              </w:rPr>
            </w:pP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sz w:val="20"/>
                <w:szCs w:val="20"/>
              </w:rPr>
            </w:pPr>
            <w:r>
              <w:rPr>
                <w:rFonts w:hint="default" w:ascii="Times New Roman" w:hAnsi="Times New Roman" w:eastAsia="宋体" w:cs="Times New Roman"/>
                <w:b/>
                <w:bCs/>
                <w:i w:val="0"/>
                <w:iCs w:val="0"/>
                <w:color w:val="000000"/>
                <w:kern w:val="0"/>
                <w:sz w:val="20"/>
                <w:szCs w:val="20"/>
                <w:u w:val="none"/>
                <w:lang w:val="en-US" w:eastAsia="zh-CN" w:bidi="ar"/>
              </w:rPr>
              <w:t xml:space="preserve">89,176 </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十六、住房保障支出</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51,798</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7,595</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59,393</w:t>
            </w:r>
          </w:p>
        </w:tc>
      </w:tr>
      <w:tr>
        <w:tblPrEx>
          <w:tblCellMar>
            <w:top w:w="0" w:type="dxa"/>
            <w:left w:w="108" w:type="dxa"/>
            <w:bottom w:w="0" w:type="dxa"/>
            <w:right w:w="108" w:type="dxa"/>
          </w:tblCellMar>
        </w:tblPrEx>
        <w:trPr>
          <w:trHeight w:val="680" w:hRule="exact"/>
          <w:jc w:val="center"/>
        </w:trPr>
        <w:tc>
          <w:tcPr>
            <w:tcW w:w="1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    专项收入</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宋体"/>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5,351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宋体"/>
                <w:color w:val="366091"/>
                <w:sz w:val="20"/>
                <w:szCs w:val="20"/>
              </w:rPr>
            </w:pP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5,351 </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十七、灾害防治及应急管理支出</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5,488</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-1,571</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3,917</w:t>
            </w:r>
          </w:p>
        </w:tc>
      </w:tr>
      <w:tr>
        <w:tblPrEx>
          <w:tblCellMar>
            <w:top w:w="0" w:type="dxa"/>
            <w:left w:w="108" w:type="dxa"/>
            <w:bottom w:w="0" w:type="dxa"/>
            <w:right w:w="108" w:type="dxa"/>
          </w:tblCellMar>
        </w:tblPrEx>
        <w:trPr>
          <w:trHeight w:val="680" w:hRule="exact"/>
          <w:jc w:val="center"/>
        </w:trPr>
        <w:tc>
          <w:tcPr>
            <w:tcW w:w="1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    行政事业性收费收入</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366091"/>
                <w:sz w:val="20"/>
                <w:szCs w:val="20"/>
              </w:rPr>
            </w:pP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10 </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十八、预备费</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5,000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366091"/>
                <w:kern w:val="0"/>
                <w:sz w:val="20"/>
                <w:szCs w:val="20"/>
              </w:rPr>
            </w:pP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5,000</w:t>
            </w:r>
          </w:p>
        </w:tc>
      </w:tr>
      <w:tr>
        <w:tblPrEx>
          <w:tblCellMar>
            <w:top w:w="0" w:type="dxa"/>
            <w:left w:w="108" w:type="dxa"/>
            <w:bottom w:w="0" w:type="dxa"/>
            <w:right w:w="108" w:type="dxa"/>
          </w:tblCellMar>
        </w:tblPrEx>
        <w:trPr>
          <w:trHeight w:val="680" w:hRule="exact"/>
          <w:jc w:val="center"/>
        </w:trPr>
        <w:tc>
          <w:tcPr>
            <w:tcW w:w="1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    罚没收入</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9,959</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366091"/>
                <w:sz w:val="20"/>
                <w:szCs w:val="20"/>
              </w:rPr>
            </w:pP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9,959 </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十九、其他支出</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32,224</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-26,757</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5,467</w:t>
            </w:r>
          </w:p>
        </w:tc>
      </w:tr>
      <w:tr>
        <w:tblPrEx>
          <w:tblCellMar>
            <w:top w:w="0" w:type="dxa"/>
            <w:left w:w="108" w:type="dxa"/>
            <w:bottom w:w="0" w:type="dxa"/>
            <w:right w:w="108" w:type="dxa"/>
          </w:tblCellMar>
        </w:tblPrEx>
        <w:trPr>
          <w:trHeight w:val="680" w:hRule="exact"/>
          <w:jc w:val="center"/>
        </w:trPr>
        <w:tc>
          <w:tcPr>
            <w:tcW w:w="1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    国有资源（资产）有偿使用收入</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73,803</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366091"/>
                <w:sz w:val="20"/>
                <w:szCs w:val="20"/>
              </w:rPr>
            </w:pP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73,803 </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二十、债务付息支出</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宋体"/>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25,662</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宋体"/>
                <w:color w:val="366091"/>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25,662</w:t>
            </w:r>
          </w:p>
        </w:tc>
      </w:tr>
      <w:tr>
        <w:tblPrEx>
          <w:tblCellMar>
            <w:top w:w="0" w:type="dxa"/>
            <w:left w:w="108" w:type="dxa"/>
            <w:bottom w:w="0" w:type="dxa"/>
            <w:right w:w="108" w:type="dxa"/>
          </w:tblCellMar>
        </w:tblPrEx>
        <w:trPr>
          <w:trHeight w:val="680" w:hRule="exact"/>
          <w:jc w:val="center"/>
        </w:trPr>
        <w:tc>
          <w:tcPr>
            <w:tcW w:w="1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    其他收入</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53</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366091"/>
                <w:sz w:val="20"/>
                <w:szCs w:val="20"/>
              </w:rPr>
            </w:pP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53 </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二十一、债务发行费用支出</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15</w:t>
            </w:r>
          </w:p>
        </w:tc>
      </w:tr>
      <w:tr>
        <w:tblPrEx>
          <w:tblCellMar>
            <w:top w:w="0" w:type="dxa"/>
            <w:left w:w="108" w:type="dxa"/>
            <w:bottom w:w="0" w:type="dxa"/>
            <w:right w:w="108" w:type="dxa"/>
          </w:tblCellMar>
        </w:tblPrEx>
        <w:trPr>
          <w:trHeight w:val="680" w:hRule="exact"/>
          <w:jc w:val="center"/>
        </w:trPr>
        <w:tc>
          <w:tcPr>
            <w:tcW w:w="1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    捐赠收入</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366091"/>
                <w:sz w:val="20"/>
                <w:szCs w:val="20"/>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366091"/>
                <w:sz w:val="20"/>
                <w:szCs w:val="20"/>
              </w:rPr>
            </w:pP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366091"/>
                <w:sz w:val="20"/>
                <w:szCs w:val="20"/>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宋体"/>
                <w:color w:val="auto"/>
                <w:sz w:val="20"/>
                <w:szCs w:val="20"/>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sz w:val="20"/>
                <w:szCs w:val="20"/>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cs="Times New Roman"/>
                <w:color w:val="auto"/>
                <w:sz w:val="20"/>
                <w:szCs w:val="20"/>
              </w:rPr>
            </w:pP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auto"/>
                <w:kern w:val="2"/>
                <w:sz w:val="20"/>
                <w:szCs w:val="20"/>
                <w:lang w:val="en-US" w:eastAsia="zh-CN" w:bidi="ar-SA"/>
              </w:rPr>
            </w:pPr>
          </w:p>
        </w:tc>
      </w:tr>
      <w:tr>
        <w:tblPrEx>
          <w:tblCellMar>
            <w:top w:w="0" w:type="dxa"/>
            <w:left w:w="108" w:type="dxa"/>
            <w:bottom w:w="0" w:type="dxa"/>
            <w:right w:w="108" w:type="dxa"/>
          </w:tblCellMar>
        </w:tblPrEx>
        <w:trPr>
          <w:trHeight w:val="680" w:hRule="exact"/>
          <w:jc w:val="center"/>
        </w:trPr>
        <w:tc>
          <w:tcPr>
            <w:tcW w:w="1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000000"/>
                <w:sz w:val="20"/>
                <w:szCs w:val="20"/>
              </w:rPr>
            </w:pPr>
            <w:r>
              <w:rPr>
                <w:rFonts w:hint="eastAsia" w:ascii="方正黑体_GBK" w:hAnsi="方正黑体_GBK" w:eastAsia="方正黑体_GBK" w:cs="方正黑体_GBK"/>
                <w:i w:val="0"/>
                <w:iCs w:val="0"/>
                <w:color w:val="000000"/>
                <w:kern w:val="0"/>
                <w:sz w:val="20"/>
                <w:szCs w:val="20"/>
                <w:u w:val="none"/>
                <w:lang w:val="en-US" w:eastAsia="zh-CN" w:bidi="ar"/>
              </w:rPr>
              <w:t>转移性收入合计</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366091"/>
                <w:sz w:val="20"/>
                <w:szCs w:val="20"/>
              </w:rPr>
            </w:pPr>
            <w:r>
              <w:rPr>
                <w:rFonts w:hint="default" w:ascii="Times New Roman" w:hAnsi="Times New Roman" w:eastAsia="宋体" w:cs="Times New Roman"/>
                <w:b/>
                <w:bCs/>
                <w:i w:val="0"/>
                <w:iCs w:val="0"/>
                <w:color w:val="000000"/>
                <w:kern w:val="0"/>
                <w:sz w:val="20"/>
                <w:szCs w:val="20"/>
                <w:u w:val="none"/>
                <w:lang w:val="en-US" w:eastAsia="zh-CN" w:bidi="ar"/>
              </w:rPr>
              <w:t>303,606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sz w:val="20"/>
                <w:szCs w:val="20"/>
              </w:rPr>
            </w:pPr>
            <w:r>
              <w:rPr>
                <w:rFonts w:hint="default" w:ascii="Times New Roman" w:hAnsi="Times New Roman" w:eastAsia="宋体" w:cs="Times New Roman"/>
                <w:b/>
                <w:bCs/>
                <w:i w:val="0"/>
                <w:iCs w:val="0"/>
                <w:color w:val="000000"/>
                <w:kern w:val="0"/>
                <w:sz w:val="20"/>
                <w:szCs w:val="20"/>
                <w:u w:val="none"/>
                <w:lang w:val="en-US" w:eastAsia="zh-CN" w:bidi="ar"/>
              </w:rPr>
              <w:t xml:space="preserve">250,251 </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sz w:val="20"/>
                <w:szCs w:val="20"/>
              </w:rPr>
            </w:pPr>
            <w:r>
              <w:rPr>
                <w:rFonts w:hint="default" w:ascii="Times New Roman" w:hAnsi="Times New Roman" w:eastAsia="宋体" w:cs="Times New Roman"/>
                <w:b/>
                <w:bCs/>
                <w:i w:val="0"/>
                <w:iCs w:val="0"/>
                <w:color w:val="000000"/>
                <w:kern w:val="0"/>
                <w:sz w:val="20"/>
                <w:szCs w:val="20"/>
                <w:u w:val="none"/>
                <w:lang w:val="en-US" w:eastAsia="zh-CN" w:bidi="ar"/>
              </w:rPr>
              <w:t xml:space="preserve">553,857 </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auto"/>
                <w:sz w:val="20"/>
                <w:szCs w:val="20"/>
              </w:rPr>
            </w:pPr>
            <w:r>
              <w:rPr>
                <w:rFonts w:hint="eastAsia" w:ascii="方正黑体_GBK" w:hAnsi="方正黑体_GBK" w:eastAsia="方正黑体_GBK" w:cs="方正黑体_GBK"/>
                <w:i w:val="0"/>
                <w:iCs w:val="0"/>
                <w:color w:val="000000"/>
                <w:kern w:val="0"/>
                <w:sz w:val="20"/>
                <w:szCs w:val="20"/>
                <w:u w:val="none"/>
                <w:lang w:val="en-US" w:eastAsia="zh-CN" w:bidi="ar"/>
              </w:rPr>
              <w:t>转移性支出合计</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default" w:ascii="Times New Roman" w:hAnsi="Times New Roman" w:eastAsia="宋体" w:cs="Times New Roman"/>
                <w:b/>
                <w:bCs/>
                <w:i w:val="0"/>
                <w:iCs w:val="0"/>
                <w:color w:val="000000"/>
                <w:kern w:val="0"/>
                <w:sz w:val="20"/>
                <w:szCs w:val="20"/>
                <w:u w:val="none"/>
                <w:lang w:val="en-US" w:eastAsia="zh-CN" w:bidi="ar"/>
              </w:rPr>
              <w:t>52,471</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366091"/>
                <w:sz w:val="20"/>
                <w:szCs w:val="20"/>
              </w:rPr>
            </w:pPr>
            <w:r>
              <w:rPr>
                <w:rFonts w:hint="default" w:ascii="Times New Roman" w:hAnsi="Times New Roman" w:eastAsia="宋体" w:cs="Times New Roman"/>
                <w:b/>
                <w:bCs/>
                <w:i w:val="0"/>
                <w:iCs w:val="0"/>
                <w:color w:val="000000"/>
                <w:kern w:val="0"/>
                <w:sz w:val="20"/>
                <w:szCs w:val="20"/>
                <w:u w:val="none"/>
                <w:lang w:val="en-US" w:eastAsia="zh-CN" w:bidi="ar"/>
              </w:rPr>
              <w:t>269,300</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default" w:ascii="Times New Roman" w:hAnsi="Times New Roman" w:eastAsia="宋体" w:cs="Times New Roman"/>
                <w:b/>
                <w:bCs/>
                <w:i w:val="0"/>
                <w:iCs w:val="0"/>
                <w:color w:val="000000"/>
                <w:kern w:val="0"/>
                <w:sz w:val="20"/>
                <w:szCs w:val="20"/>
                <w:u w:val="none"/>
                <w:lang w:val="en-US" w:eastAsia="zh-CN" w:bidi="ar"/>
              </w:rPr>
              <w:t>321,771</w:t>
            </w:r>
          </w:p>
        </w:tc>
      </w:tr>
      <w:tr>
        <w:tblPrEx>
          <w:tblCellMar>
            <w:top w:w="0" w:type="dxa"/>
            <w:left w:w="108" w:type="dxa"/>
            <w:bottom w:w="0" w:type="dxa"/>
            <w:right w:w="108" w:type="dxa"/>
          </w:tblCellMar>
        </w:tblPrEx>
        <w:trPr>
          <w:trHeight w:val="680" w:hRule="exact"/>
          <w:jc w:val="center"/>
        </w:trPr>
        <w:tc>
          <w:tcPr>
            <w:tcW w:w="1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一、上级补助收入</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70,069</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366091"/>
                <w:sz w:val="20"/>
                <w:szCs w:val="20"/>
              </w:rPr>
            </w:pP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70,069 </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一、上解上级支出</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24,171</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cs="Times New Roman"/>
                <w:color w:val="366091"/>
                <w:sz w:val="20"/>
                <w:szCs w:val="20"/>
              </w:rPr>
            </w:pP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24,171</w:t>
            </w:r>
          </w:p>
        </w:tc>
      </w:tr>
      <w:tr>
        <w:tblPrEx>
          <w:tblCellMar>
            <w:top w:w="0" w:type="dxa"/>
            <w:left w:w="108" w:type="dxa"/>
            <w:bottom w:w="0" w:type="dxa"/>
            <w:right w:w="108" w:type="dxa"/>
          </w:tblCellMar>
        </w:tblPrEx>
        <w:trPr>
          <w:trHeight w:val="644" w:hRule="exact"/>
          <w:jc w:val="center"/>
        </w:trPr>
        <w:tc>
          <w:tcPr>
            <w:tcW w:w="1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二、债务转贷收入</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366091"/>
                <w:sz w:val="20"/>
                <w:szCs w:val="20"/>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291,300 </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291,300 </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二、债务还本支出</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28,300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269</w:t>
            </w:r>
            <w:r>
              <w:rPr>
                <w:rFonts w:hint="eastAsia" w:ascii="Times New Roman" w:hAnsi="Times New Roman" w:eastAsia="宋体"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300</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297,600</w:t>
            </w:r>
          </w:p>
        </w:tc>
      </w:tr>
      <w:tr>
        <w:tblPrEx>
          <w:tblCellMar>
            <w:top w:w="0" w:type="dxa"/>
            <w:left w:w="108" w:type="dxa"/>
            <w:bottom w:w="0" w:type="dxa"/>
            <w:right w:w="108" w:type="dxa"/>
          </w:tblCellMar>
        </w:tblPrEx>
        <w:trPr>
          <w:trHeight w:val="680" w:hRule="exact"/>
          <w:jc w:val="center"/>
        </w:trPr>
        <w:tc>
          <w:tcPr>
            <w:tcW w:w="1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黑体" w:cs="黑体"/>
                <w:color w:val="000000"/>
                <w:sz w:val="20"/>
                <w:szCs w:val="20"/>
              </w:rPr>
            </w:pPr>
            <w:r>
              <w:rPr>
                <w:rFonts w:hint="eastAsia" w:ascii="宋体" w:hAnsi="宋体" w:eastAsia="宋体" w:cs="宋体"/>
                <w:i w:val="0"/>
                <w:iCs w:val="0"/>
                <w:color w:val="000000"/>
                <w:kern w:val="0"/>
                <w:sz w:val="20"/>
                <w:szCs w:val="20"/>
                <w:u w:val="none"/>
                <w:lang w:val="en-US" w:eastAsia="zh-CN" w:bidi="ar"/>
              </w:rPr>
              <w:t>三、动用预算稳定调节基金</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39,088</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-13,684 </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color w:val="366091"/>
                <w:sz w:val="20"/>
                <w:szCs w:val="20"/>
                <w:lang w:val="en-US"/>
              </w:rPr>
            </w:pPr>
            <w:r>
              <w:rPr>
                <w:rFonts w:hint="default" w:ascii="Times New Roman" w:hAnsi="Times New Roman" w:eastAsia="宋体" w:cs="Times New Roman"/>
                <w:i w:val="0"/>
                <w:iCs w:val="0"/>
                <w:color w:val="000000"/>
                <w:kern w:val="0"/>
                <w:sz w:val="20"/>
                <w:szCs w:val="20"/>
                <w:u w:val="none"/>
                <w:lang w:val="en-US" w:eastAsia="zh-CN" w:bidi="ar"/>
              </w:rPr>
              <w:t xml:space="preserve">25,404 </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黑体" w:cs="黑体"/>
                <w:color w:val="auto"/>
                <w:sz w:val="20"/>
                <w:szCs w:val="20"/>
              </w:rPr>
            </w:pPr>
            <w:r>
              <w:rPr>
                <w:rFonts w:hint="eastAsia" w:ascii="宋体" w:hAnsi="宋体" w:eastAsia="宋体" w:cs="宋体"/>
                <w:i w:val="0"/>
                <w:iCs w:val="0"/>
                <w:color w:val="000000"/>
                <w:kern w:val="0"/>
                <w:sz w:val="20"/>
                <w:szCs w:val="20"/>
                <w:u w:val="none"/>
                <w:lang w:val="en-US" w:eastAsia="zh-CN" w:bidi="ar"/>
              </w:rPr>
              <w:t>三、安排预算稳定调节基金</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bCs/>
                <w:color w:val="auto"/>
                <w:sz w:val="20"/>
                <w:szCs w:val="20"/>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cs="Times New Roman"/>
                <w:b/>
                <w:color w:val="366091"/>
                <w:sz w:val="20"/>
                <w:szCs w:val="20"/>
              </w:rPr>
            </w:pP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b/>
                <w:color w:val="auto"/>
                <w:kern w:val="0"/>
                <w:sz w:val="20"/>
                <w:szCs w:val="20"/>
                <w:lang w:val="en-US" w:eastAsia="zh-CN" w:bidi="ar"/>
              </w:rPr>
            </w:pPr>
          </w:p>
        </w:tc>
      </w:tr>
      <w:tr>
        <w:tblPrEx>
          <w:tblCellMar>
            <w:top w:w="0" w:type="dxa"/>
            <w:left w:w="108" w:type="dxa"/>
            <w:bottom w:w="0" w:type="dxa"/>
            <w:right w:w="108" w:type="dxa"/>
          </w:tblCellMar>
        </w:tblPrEx>
        <w:trPr>
          <w:trHeight w:val="680" w:hRule="exact"/>
          <w:jc w:val="center"/>
        </w:trPr>
        <w:tc>
          <w:tcPr>
            <w:tcW w:w="1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四、调入资金</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161,077</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-41,049 </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120,028 </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四、调出资金</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0"/>
                <w:szCs w:val="20"/>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color w:val="366091"/>
                <w:sz w:val="20"/>
                <w:szCs w:val="20"/>
              </w:rPr>
            </w:pP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366091"/>
                <w:sz w:val="20"/>
                <w:szCs w:val="20"/>
              </w:rPr>
            </w:pPr>
          </w:p>
        </w:tc>
      </w:tr>
      <w:tr>
        <w:tblPrEx>
          <w:tblCellMar>
            <w:top w:w="0" w:type="dxa"/>
            <w:left w:w="108" w:type="dxa"/>
            <w:bottom w:w="0" w:type="dxa"/>
            <w:right w:w="108" w:type="dxa"/>
          </w:tblCellMar>
        </w:tblPrEx>
        <w:trPr>
          <w:trHeight w:val="680" w:hRule="exact"/>
          <w:jc w:val="center"/>
        </w:trPr>
        <w:tc>
          <w:tcPr>
            <w:tcW w:w="1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五、上年结转</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sz w:val="20"/>
                <w:szCs w:val="20"/>
              </w:rPr>
            </w:pPr>
            <w:r>
              <w:rPr>
                <w:rFonts w:hint="default" w:ascii="Times New Roman" w:hAnsi="Times New Roman" w:eastAsia="宋体" w:cs="Times New Roman"/>
                <w:i w:val="0"/>
                <w:iCs w:val="0"/>
                <w:color w:val="000000"/>
                <w:kern w:val="0"/>
                <w:sz w:val="20"/>
                <w:szCs w:val="20"/>
                <w:u w:val="none"/>
                <w:lang w:val="en-US" w:eastAsia="zh-CN" w:bidi="ar"/>
              </w:rPr>
              <w:t>33,372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13,684 </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366091"/>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47,056 </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auto"/>
                <w:sz w:val="20"/>
                <w:szCs w:val="20"/>
              </w:rPr>
            </w:pPr>
            <w:r>
              <w:rPr>
                <w:rFonts w:hint="eastAsia" w:ascii="宋体" w:hAnsi="宋体" w:eastAsia="宋体" w:cs="宋体"/>
                <w:i w:val="0"/>
                <w:iCs w:val="0"/>
                <w:color w:val="000000"/>
                <w:kern w:val="0"/>
                <w:sz w:val="20"/>
                <w:szCs w:val="20"/>
                <w:u w:val="none"/>
                <w:lang w:val="en-US" w:eastAsia="zh-CN" w:bidi="ar"/>
              </w:rPr>
              <w:t>五、结转下年</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0"/>
                <w:szCs w:val="20"/>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auto"/>
                <w:kern w:val="0"/>
                <w:sz w:val="20"/>
                <w:szCs w:val="20"/>
                <w:lang w:val="en-US" w:eastAsia="zh-CN" w:bidi="ar"/>
              </w:rPr>
            </w:pP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auto"/>
                <w:kern w:val="0"/>
                <w:sz w:val="20"/>
                <w:szCs w:val="20"/>
                <w:lang w:val="en-US" w:eastAsia="zh-CN" w:bidi="ar"/>
              </w:rPr>
            </w:pPr>
          </w:p>
        </w:tc>
      </w:tr>
      <w:tr>
        <w:tblPrEx>
          <w:tblCellMar>
            <w:top w:w="0" w:type="dxa"/>
            <w:left w:w="108" w:type="dxa"/>
            <w:bottom w:w="0" w:type="dxa"/>
            <w:right w:w="108" w:type="dxa"/>
          </w:tblCellMar>
        </w:tblPrEx>
        <w:trPr>
          <w:trHeight w:val="1399" w:hRule="exact"/>
          <w:jc w:val="center"/>
        </w:trPr>
        <w:tc>
          <w:tcPr>
            <w:tcW w:w="9282" w:type="dxa"/>
            <w:gridSpan w:val="8"/>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000000"/>
                <w:kern w:val="0"/>
                <w:sz w:val="20"/>
                <w:szCs w:val="20"/>
                <w:lang w:bidi="ar"/>
              </w:rPr>
              <w:t>注：1.本表直观反映202</w:t>
            </w:r>
            <w:r>
              <w:rPr>
                <w:rFonts w:hint="eastAsia" w:ascii="宋体" w:hAnsi="宋体" w:eastAsia="宋体" w:cs="宋体"/>
                <w:color w:val="000000"/>
                <w:kern w:val="0"/>
                <w:sz w:val="20"/>
                <w:szCs w:val="20"/>
                <w:lang w:val="en-US" w:eastAsia="zh-CN" w:bidi="ar"/>
              </w:rPr>
              <w:t>5</w:t>
            </w:r>
            <w:r>
              <w:rPr>
                <w:rFonts w:hint="eastAsia" w:ascii="宋体" w:hAnsi="宋体" w:eastAsia="宋体" w:cs="宋体"/>
                <w:color w:val="000000"/>
                <w:kern w:val="0"/>
                <w:sz w:val="20"/>
                <w:szCs w:val="20"/>
                <w:lang w:bidi="ar"/>
              </w:rPr>
              <w:t>年一般公共预算收入与支出的平衡关系。</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w:t>
            </w:r>
            <w:r>
              <w:rPr>
                <w:rFonts w:hint="eastAsia" w:ascii="宋体" w:hAnsi="宋体" w:eastAsia="宋体" w:cs="宋体"/>
                <w:color w:val="auto"/>
                <w:kern w:val="0"/>
                <w:sz w:val="20"/>
                <w:szCs w:val="20"/>
                <w:lang w:bidi="ar"/>
              </w:rPr>
              <w:t xml:space="preserve">  2.收入总计（本级收入合计+转移性收入合计）=支出总计（本级支出合计+转移性支出合计）。</w:t>
            </w:r>
            <w:r>
              <w:rPr>
                <w:rFonts w:hint="eastAsia" w:ascii="宋体" w:hAnsi="宋体" w:eastAsia="宋体" w:cs="宋体"/>
                <w:color w:val="auto"/>
                <w:kern w:val="0"/>
                <w:sz w:val="20"/>
                <w:szCs w:val="20"/>
                <w:lang w:val="en-US" w:eastAsia="zh-CN" w:bidi="ar"/>
              </w:rPr>
              <w:t xml:space="preserve">  </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000000"/>
                <w:sz w:val="18"/>
                <w:szCs w:val="18"/>
                <w:lang w:val="en-US" w:eastAsia="zh-CN"/>
              </w:rPr>
            </w:pPr>
            <w:r>
              <w:rPr>
                <w:rFonts w:hint="eastAsia" w:ascii="宋体" w:hAnsi="宋体" w:eastAsia="宋体" w:cs="宋体"/>
                <w:color w:val="auto"/>
                <w:kern w:val="0"/>
                <w:sz w:val="20"/>
                <w:szCs w:val="20"/>
                <w:lang w:val="en-US" w:eastAsia="zh-CN" w:bidi="ar"/>
              </w:rPr>
              <w:t xml:space="preserve">    3.预备费安排情况：目前未动用预备费。</w:t>
            </w:r>
          </w:p>
        </w:tc>
      </w:tr>
    </w:tbl>
    <w:p>
      <w:pPr>
        <w:pStyle w:val="24"/>
        <w:rPr>
          <w:rFonts w:ascii="Times New Roman" w:hAnsi="Times New Roman"/>
        </w:rPr>
      </w:pPr>
    </w:p>
    <w:p>
      <w:pPr>
        <w:rPr>
          <w:rFonts w:ascii="Times New Roman" w:hAnsi="Times New Roman"/>
        </w:rPr>
      </w:pPr>
    </w:p>
    <w:p>
      <w:pPr>
        <w:pStyle w:val="8"/>
        <w:rPr>
          <w:rFonts w:ascii="Times New Roman" w:hAnsi="Times New Roman"/>
        </w:rPr>
      </w:pPr>
    </w:p>
    <w:p>
      <w:pPr>
        <w:rPr>
          <w:rFonts w:ascii="Times New Roman" w:hAnsi="Times New Roman"/>
        </w:rPr>
      </w:pPr>
    </w:p>
    <w:p>
      <w:pPr>
        <w:pStyle w:val="8"/>
      </w:pPr>
    </w:p>
    <w:tbl>
      <w:tblPr>
        <w:tblStyle w:val="18"/>
        <w:tblpPr w:leftFromText="180" w:rightFromText="180" w:vertAnchor="text" w:horzAnchor="page" w:tblpX="1366" w:tblpY="65"/>
        <w:tblOverlap w:val="never"/>
        <w:tblW w:w="9225" w:type="dxa"/>
        <w:tblInd w:w="0" w:type="dxa"/>
        <w:tblLayout w:type="fixed"/>
        <w:tblCellMar>
          <w:top w:w="15" w:type="dxa"/>
          <w:left w:w="15" w:type="dxa"/>
          <w:bottom w:w="15" w:type="dxa"/>
          <w:right w:w="15" w:type="dxa"/>
        </w:tblCellMar>
      </w:tblPr>
      <w:tblGrid>
        <w:gridCol w:w="1781"/>
        <w:gridCol w:w="1032"/>
        <w:gridCol w:w="937"/>
        <w:gridCol w:w="994"/>
        <w:gridCol w:w="1744"/>
        <w:gridCol w:w="2737"/>
      </w:tblGrid>
      <w:tr>
        <w:tblPrEx>
          <w:tblCellMar>
            <w:top w:w="15" w:type="dxa"/>
            <w:left w:w="15" w:type="dxa"/>
            <w:bottom w:w="15" w:type="dxa"/>
            <w:right w:w="15" w:type="dxa"/>
          </w:tblCellMar>
        </w:tblPrEx>
        <w:trPr>
          <w:trHeight w:val="832" w:hRule="atLeast"/>
        </w:trPr>
        <w:tc>
          <w:tcPr>
            <w:tcW w:w="9225" w:type="dxa"/>
            <w:gridSpan w:val="6"/>
            <w:noWrap w:val="0"/>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黑体_GBK" w:cs="方正黑体_GBK"/>
                <w:color w:val="000000"/>
                <w:sz w:val="28"/>
                <w:szCs w:val="28"/>
              </w:rPr>
            </w:pPr>
            <w:r>
              <w:rPr>
                <w:rFonts w:hint="eastAsia" w:ascii="Times New Roman" w:hAnsi="Times New Roman" w:eastAsia="方正黑体_GBK" w:cs="方正黑体_GBK"/>
                <w:color w:val="000000"/>
                <w:kern w:val="0"/>
                <w:sz w:val="28"/>
                <w:szCs w:val="28"/>
                <w:lang w:bidi="ar"/>
              </w:rPr>
              <w:t>表2</w:t>
            </w:r>
          </w:p>
        </w:tc>
      </w:tr>
      <w:tr>
        <w:tblPrEx>
          <w:tblCellMar>
            <w:top w:w="15" w:type="dxa"/>
            <w:left w:w="15" w:type="dxa"/>
            <w:bottom w:w="15" w:type="dxa"/>
            <w:right w:w="15" w:type="dxa"/>
          </w:tblCellMar>
        </w:tblPrEx>
        <w:trPr>
          <w:trHeight w:val="448" w:hRule="atLeast"/>
        </w:trPr>
        <w:tc>
          <w:tcPr>
            <w:tcW w:w="9225" w:type="dxa"/>
            <w:gridSpan w:val="6"/>
            <w:noWrap w:val="0"/>
            <w:vAlign w:val="top"/>
          </w:tcPr>
          <w:p>
            <w:pPr>
              <w:keepNext w:val="0"/>
              <w:keepLines w:val="0"/>
              <w:widowControl/>
              <w:suppressLineNumbers w:val="0"/>
              <w:spacing w:before="0" w:beforeAutospacing="0" w:after="0" w:afterAutospacing="0"/>
              <w:ind w:left="0" w:right="0" w:firstLine="1080" w:firstLineChars="300"/>
              <w:textAlignment w:val="center"/>
              <w:rPr>
                <w:rFonts w:hint="default" w:ascii="Times New Roman" w:hAnsi="Times New Roman" w:eastAsia="方正小标宋_GBK" w:cs="方正小标宋_GBK"/>
                <w:color w:val="000000"/>
                <w:sz w:val="36"/>
                <w:szCs w:val="36"/>
              </w:rPr>
            </w:pPr>
            <w:r>
              <w:rPr>
                <w:rFonts w:hint="eastAsia" w:ascii="Times New Roman" w:hAnsi="Times New Roman" w:eastAsia="方正小标宋_GBK" w:cs="方正小标宋_GBK"/>
                <w:color w:val="000000"/>
                <w:kern w:val="0"/>
                <w:sz w:val="36"/>
                <w:szCs w:val="36"/>
                <w:lang w:bidi="ar"/>
              </w:rPr>
              <w:t>202</w:t>
            </w:r>
            <w:r>
              <w:rPr>
                <w:rFonts w:hint="eastAsia" w:ascii="Times New Roman" w:hAnsi="Times New Roman" w:eastAsia="方正小标宋_GBK" w:cs="方正小标宋_GBK"/>
                <w:color w:val="000000"/>
                <w:kern w:val="0"/>
                <w:sz w:val="36"/>
                <w:szCs w:val="36"/>
                <w:lang w:val="en-US" w:eastAsia="zh-CN" w:bidi="ar"/>
              </w:rPr>
              <w:t>5</w:t>
            </w:r>
            <w:r>
              <w:rPr>
                <w:rFonts w:hint="eastAsia" w:ascii="Times New Roman" w:hAnsi="Times New Roman" w:eastAsia="方正小标宋_GBK" w:cs="方正小标宋_GBK"/>
                <w:color w:val="000000"/>
                <w:kern w:val="0"/>
                <w:sz w:val="36"/>
                <w:szCs w:val="36"/>
                <w:lang w:bidi="ar"/>
              </w:rPr>
              <w:t xml:space="preserve">年区级一般公共预算支出调整预算表 </w:t>
            </w:r>
          </w:p>
        </w:tc>
      </w:tr>
      <w:tr>
        <w:tblPrEx>
          <w:tblCellMar>
            <w:top w:w="15" w:type="dxa"/>
            <w:left w:w="15" w:type="dxa"/>
            <w:bottom w:w="15" w:type="dxa"/>
            <w:right w:w="15" w:type="dxa"/>
          </w:tblCellMar>
        </w:tblPrEx>
        <w:trPr>
          <w:trHeight w:val="354" w:hRule="atLeast"/>
        </w:trPr>
        <w:tc>
          <w:tcPr>
            <w:tcW w:w="1781" w:type="dxa"/>
            <w:tcBorders>
              <w:bottom w:val="nil"/>
            </w:tcBorders>
            <w:noWrap w:val="0"/>
            <w:vAlign w:val="top"/>
          </w:tcPr>
          <w:p>
            <w:pPr>
              <w:keepNext w:val="0"/>
              <w:keepLines w:val="0"/>
              <w:suppressLineNumbers w:val="0"/>
              <w:spacing w:before="0" w:beforeAutospacing="0" w:after="0" w:afterAutospacing="0"/>
              <w:ind w:left="0" w:right="0"/>
              <w:jc w:val="left"/>
              <w:rPr>
                <w:rFonts w:hint="default" w:ascii="Times New Roman" w:hAnsi="Times New Roman" w:eastAsia="方正黑体_GBK" w:cs="方正黑体_GBK"/>
                <w:color w:val="000000"/>
                <w:sz w:val="36"/>
                <w:szCs w:val="36"/>
              </w:rPr>
            </w:pPr>
          </w:p>
        </w:tc>
        <w:tc>
          <w:tcPr>
            <w:tcW w:w="1032" w:type="dxa"/>
            <w:tcBorders>
              <w:bottom w:val="nil"/>
            </w:tcBorders>
            <w:noWrap w:val="0"/>
            <w:vAlign w:val="top"/>
          </w:tcPr>
          <w:p>
            <w:pPr>
              <w:keepNext w:val="0"/>
              <w:keepLines w:val="0"/>
              <w:suppressLineNumbers w:val="0"/>
              <w:spacing w:before="0" w:beforeAutospacing="0" w:after="0" w:afterAutospacing="0"/>
              <w:ind w:left="0" w:right="0"/>
              <w:jc w:val="left"/>
              <w:rPr>
                <w:rFonts w:hint="default" w:ascii="Times New Roman" w:hAnsi="Times New Roman" w:eastAsia="方正黑体_GBK" w:cs="方正黑体_GBK"/>
                <w:color w:val="000000"/>
                <w:sz w:val="36"/>
                <w:szCs w:val="36"/>
              </w:rPr>
            </w:pPr>
          </w:p>
        </w:tc>
        <w:tc>
          <w:tcPr>
            <w:tcW w:w="937" w:type="dxa"/>
            <w:tcBorders>
              <w:bottom w:val="nil"/>
            </w:tcBorders>
            <w:noWrap w:val="0"/>
            <w:vAlign w:val="top"/>
          </w:tcPr>
          <w:p>
            <w:pPr>
              <w:keepNext w:val="0"/>
              <w:keepLines w:val="0"/>
              <w:suppressLineNumbers w:val="0"/>
              <w:spacing w:before="0" w:beforeAutospacing="0" w:after="0" w:afterAutospacing="0"/>
              <w:ind w:left="0" w:right="0"/>
              <w:jc w:val="left"/>
              <w:rPr>
                <w:rFonts w:hint="default" w:ascii="Times New Roman" w:hAnsi="Times New Roman" w:eastAsia="方正黑体_GBK" w:cs="方正黑体_GBK"/>
                <w:color w:val="000000"/>
                <w:sz w:val="36"/>
                <w:szCs w:val="36"/>
              </w:rPr>
            </w:pPr>
          </w:p>
        </w:tc>
        <w:tc>
          <w:tcPr>
            <w:tcW w:w="994" w:type="dxa"/>
            <w:tcBorders>
              <w:bottom w:val="nil"/>
            </w:tcBorders>
            <w:noWrap w:val="0"/>
            <w:vAlign w:val="top"/>
          </w:tcPr>
          <w:p>
            <w:pPr>
              <w:keepNext w:val="0"/>
              <w:keepLines w:val="0"/>
              <w:suppressLineNumbers w:val="0"/>
              <w:spacing w:before="0" w:beforeAutospacing="0" w:after="0" w:afterAutospacing="0"/>
              <w:ind w:left="0" w:right="0"/>
              <w:jc w:val="left"/>
              <w:rPr>
                <w:rFonts w:hint="default" w:ascii="Times New Roman" w:hAnsi="Times New Roman" w:eastAsia="方正黑体_GBK" w:cs="方正黑体_GBK"/>
                <w:color w:val="000000"/>
                <w:sz w:val="36"/>
                <w:szCs w:val="36"/>
              </w:rPr>
            </w:pPr>
          </w:p>
        </w:tc>
        <w:tc>
          <w:tcPr>
            <w:tcW w:w="1744" w:type="dxa"/>
            <w:tcBorders>
              <w:bottom w:val="nil"/>
            </w:tcBorders>
            <w:noWrap w:val="0"/>
            <w:vAlign w:val="top"/>
          </w:tcPr>
          <w:p>
            <w:pPr>
              <w:keepNext w:val="0"/>
              <w:keepLines w:val="0"/>
              <w:suppressLineNumbers w:val="0"/>
              <w:spacing w:before="0" w:beforeAutospacing="0" w:after="0" w:afterAutospacing="0"/>
              <w:ind w:left="0" w:right="0"/>
              <w:jc w:val="left"/>
              <w:rPr>
                <w:rFonts w:hint="default" w:ascii="Times New Roman" w:hAnsi="Times New Roman" w:eastAsia="方正黑体_GBK" w:cs="方正黑体_GBK"/>
                <w:color w:val="000000"/>
                <w:sz w:val="36"/>
                <w:szCs w:val="36"/>
              </w:rPr>
            </w:pPr>
          </w:p>
        </w:tc>
        <w:tc>
          <w:tcPr>
            <w:tcW w:w="2737" w:type="dxa"/>
            <w:tcBorders>
              <w:bottom w:val="nil"/>
            </w:tcBorders>
            <w:noWrap w:val="0"/>
            <w:vAlign w:val="top"/>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宋体"/>
                <w:color w:val="000000"/>
                <w:kern w:val="0"/>
                <w:sz w:val="20"/>
                <w:szCs w:val="20"/>
                <w:lang w:bidi="ar"/>
              </w:rPr>
            </w:pPr>
            <w:r>
              <w:rPr>
                <w:rFonts w:hint="eastAsia" w:ascii="Times New Roman" w:hAnsi="Times New Roman" w:eastAsia="宋体" w:cs="宋体"/>
                <w:color w:val="000000"/>
                <w:kern w:val="0"/>
                <w:sz w:val="20"/>
                <w:szCs w:val="20"/>
                <w:lang w:bidi="ar"/>
              </w:rPr>
              <w:t xml:space="preserve">                    </w:t>
            </w:r>
          </w:p>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 xml:space="preserve">单位：万元 </w:t>
            </w:r>
          </w:p>
        </w:tc>
      </w:tr>
    </w:tbl>
    <w:tbl>
      <w:tblPr>
        <w:tblStyle w:val="18"/>
        <w:tblW w:w="9322" w:type="dxa"/>
        <w:jc w:val="center"/>
        <w:tblLayout w:type="fixed"/>
        <w:tblCellMar>
          <w:top w:w="0" w:type="dxa"/>
          <w:left w:w="108" w:type="dxa"/>
          <w:bottom w:w="0" w:type="dxa"/>
          <w:right w:w="108" w:type="dxa"/>
        </w:tblCellMar>
      </w:tblPr>
      <w:tblGrid>
        <w:gridCol w:w="1630"/>
        <w:gridCol w:w="4320"/>
        <w:gridCol w:w="1125"/>
        <w:gridCol w:w="1125"/>
        <w:gridCol w:w="1122"/>
      </w:tblGrid>
      <w:tr>
        <w:tblPrEx>
          <w:tblCellMar>
            <w:top w:w="0" w:type="dxa"/>
            <w:left w:w="108" w:type="dxa"/>
            <w:bottom w:w="0" w:type="dxa"/>
            <w:right w:w="108" w:type="dxa"/>
          </w:tblCellMar>
        </w:tblPrEx>
        <w:trPr>
          <w:trHeight w:val="600" w:hRule="atLeast"/>
          <w:tblHeader/>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sz w:val="22"/>
                <w:szCs w:val="22"/>
              </w:rPr>
            </w:pPr>
            <w:r>
              <w:rPr>
                <w:rFonts w:hint="eastAsia" w:ascii="Times New Roman" w:hAnsi="Times New Roman" w:eastAsia="黑体" w:cs="黑体"/>
                <w:kern w:val="0"/>
                <w:sz w:val="22"/>
                <w:szCs w:val="22"/>
                <w:lang w:bidi="ar"/>
              </w:rPr>
              <w:t>科目编码</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sz w:val="22"/>
                <w:szCs w:val="22"/>
              </w:rPr>
            </w:pPr>
            <w:r>
              <w:rPr>
                <w:rFonts w:hint="eastAsia" w:ascii="Times New Roman" w:hAnsi="Times New Roman" w:eastAsia="黑体" w:cs="黑体"/>
                <w:kern w:val="0"/>
                <w:sz w:val="22"/>
                <w:szCs w:val="22"/>
                <w:lang w:bidi="ar"/>
              </w:rPr>
              <w:t>科目名称</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sz w:val="22"/>
                <w:szCs w:val="22"/>
              </w:rPr>
            </w:pPr>
            <w:r>
              <w:rPr>
                <w:rFonts w:hint="eastAsia" w:ascii="Times New Roman" w:hAnsi="Times New Roman" w:eastAsia="黑体" w:cs="黑体"/>
                <w:kern w:val="0"/>
                <w:sz w:val="22"/>
                <w:szCs w:val="22"/>
                <w:lang w:bidi="ar"/>
              </w:rPr>
              <w:t>预算数</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kern w:val="0"/>
                <w:sz w:val="22"/>
                <w:szCs w:val="22"/>
                <w:lang w:bidi="ar"/>
              </w:rPr>
            </w:pPr>
            <w:r>
              <w:rPr>
                <w:rFonts w:hint="eastAsia" w:ascii="Times New Roman" w:hAnsi="Times New Roman" w:eastAsia="黑体" w:cs="黑体"/>
                <w:kern w:val="0"/>
                <w:sz w:val="22"/>
                <w:szCs w:val="22"/>
                <w:lang w:bidi="ar"/>
              </w:rPr>
              <w:t>调整数</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kern w:val="0"/>
                <w:sz w:val="22"/>
                <w:szCs w:val="22"/>
                <w:lang w:bidi="ar"/>
              </w:rPr>
            </w:pPr>
            <w:r>
              <w:rPr>
                <w:rFonts w:hint="eastAsia" w:ascii="Times New Roman" w:hAnsi="Times New Roman" w:eastAsia="黑体" w:cs="黑体"/>
                <w:kern w:val="0"/>
                <w:sz w:val="22"/>
                <w:szCs w:val="22"/>
                <w:lang w:bidi="ar"/>
              </w:rPr>
              <w:t>调整</w:t>
            </w:r>
            <w:r>
              <w:rPr>
                <w:rFonts w:hint="eastAsia" w:ascii="Times New Roman" w:hAnsi="Times New Roman" w:eastAsia="黑体" w:cs="黑体"/>
                <w:kern w:val="0"/>
                <w:sz w:val="22"/>
                <w:szCs w:val="22"/>
                <w:lang w:bidi="ar"/>
              </w:rPr>
              <w:br w:type="textWrapping"/>
            </w:r>
            <w:r>
              <w:rPr>
                <w:rFonts w:hint="eastAsia" w:ascii="Times New Roman" w:hAnsi="Times New Roman" w:eastAsia="黑体" w:cs="黑体"/>
                <w:kern w:val="0"/>
                <w:sz w:val="22"/>
                <w:szCs w:val="22"/>
                <w:lang w:bidi="ar"/>
              </w:rPr>
              <w:t>预算数</w:t>
            </w:r>
          </w:p>
        </w:tc>
      </w:tr>
      <w:tr>
        <w:tblPrEx>
          <w:tblCellMar>
            <w:top w:w="0" w:type="dxa"/>
            <w:left w:w="108" w:type="dxa"/>
            <w:bottom w:w="0" w:type="dxa"/>
            <w:right w:w="108" w:type="dxa"/>
          </w:tblCellMar>
        </w:tblPrEx>
        <w:trPr>
          <w:trHeight w:val="420" w:hRule="atLeast"/>
          <w:jc w:val="center"/>
        </w:trPr>
        <w:tc>
          <w:tcPr>
            <w:tcW w:w="59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sz w:val="20"/>
                <w:szCs w:val="20"/>
              </w:rPr>
            </w:pPr>
            <w:r>
              <w:rPr>
                <w:rFonts w:hint="eastAsia" w:ascii="Times New Roman" w:hAnsi="Times New Roman" w:eastAsia="黑体" w:cs="黑体"/>
                <w:kern w:val="0"/>
                <w:sz w:val="20"/>
                <w:szCs w:val="20"/>
                <w:lang w:bidi="ar"/>
              </w:rPr>
              <w:t>合   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i w:val="0"/>
                <w:iCs w:val="0"/>
                <w:color w:val="000000"/>
                <w:kern w:val="2"/>
                <w:sz w:val="20"/>
                <w:szCs w:val="20"/>
                <w:u w:val="none"/>
                <w:lang w:val="en-US" w:eastAsia="zh-CN" w:bidi="ar-SA"/>
              </w:rPr>
            </w:pPr>
            <w:r>
              <w:rPr>
                <w:rFonts w:hint="default" w:ascii="Times New Roman" w:hAnsi="Times New Roman" w:eastAsia="宋体" w:cs="Times New Roman"/>
                <w:b/>
                <w:bCs/>
                <w:i w:val="0"/>
                <w:iCs w:val="0"/>
                <w:color w:val="000000"/>
                <w:kern w:val="0"/>
                <w:sz w:val="20"/>
                <w:szCs w:val="20"/>
                <w:u w:val="none"/>
                <w:lang w:val="en-US" w:eastAsia="zh-CN" w:bidi="ar"/>
              </w:rPr>
              <w:t xml:space="preserve">454,882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color w:val="0070C0"/>
                <w:kern w:val="0"/>
                <w:sz w:val="20"/>
                <w:szCs w:val="20"/>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-19,049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color w:val="0070C0"/>
                <w:kern w:val="0"/>
                <w:sz w:val="20"/>
                <w:szCs w:val="20"/>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435,833 </w:t>
            </w:r>
          </w:p>
        </w:tc>
      </w:tr>
      <w:tr>
        <w:tblPrEx>
          <w:tblCellMar>
            <w:top w:w="0" w:type="dxa"/>
            <w:left w:w="108" w:type="dxa"/>
            <w:bottom w:w="0" w:type="dxa"/>
            <w:right w:w="108" w:type="dxa"/>
          </w:tblCellMar>
        </w:tblPrEx>
        <w:trPr>
          <w:trHeight w:val="334"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b/>
                <w:bCs/>
                <w:sz w:val="20"/>
                <w:szCs w:val="20"/>
              </w:rPr>
            </w:pPr>
            <w:r>
              <w:rPr>
                <w:rFonts w:hint="default" w:ascii="Times New Roman" w:hAnsi="Times New Roman" w:eastAsia="宋体" w:cs="Times New Roman"/>
                <w:b/>
                <w:bCs/>
                <w:i w:val="0"/>
                <w:iCs w:val="0"/>
                <w:color w:val="000000"/>
                <w:kern w:val="0"/>
                <w:sz w:val="20"/>
                <w:szCs w:val="20"/>
                <w:u w:val="none"/>
                <w:lang w:val="en-US" w:eastAsia="zh-CN" w:bidi="ar"/>
              </w:rPr>
              <w:t>201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一般公共服务支出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b/>
                <w:bCs/>
                <w:i w:val="0"/>
                <w:iCs w:val="0"/>
                <w:color w:val="000000"/>
                <w:kern w:val="0"/>
                <w:sz w:val="20"/>
                <w:szCs w:val="20"/>
                <w:u w:val="none"/>
                <w:lang w:val="en-US" w:eastAsia="zh-CN" w:bidi="ar"/>
              </w:rPr>
              <w:t xml:space="preserve">59,981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-14,725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45,256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人大事务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1,307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310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1,617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2010101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879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98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977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2010102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一般行政管理事务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25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90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115 </w:t>
            </w:r>
          </w:p>
        </w:tc>
      </w:tr>
      <w:tr>
        <w:tblPrEx>
          <w:tblCellMar>
            <w:top w:w="0" w:type="dxa"/>
            <w:left w:w="108" w:type="dxa"/>
            <w:bottom w:w="0" w:type="dxa"/>
            <w:right w:w="108" w:type="dxa"/>
          </w:tblCellMar>
        </w:tblPrEx>
        <w:trPr>
          <w:trHeight w:val="9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2010103</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机关服务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33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33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2010104</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人大会议</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85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11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96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2010106</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人大监督</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10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10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2010107</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人大代表履职能力提升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35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35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2010108</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代表工作</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139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80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219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2010150</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事业运行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95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31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126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2010199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其他人大事务支出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6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20102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政协事务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1,141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161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1,302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2010201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847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149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996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2010203</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kern w:val="0"/>
                <w:sz w:val="20"/>
                <w:szCs w:val="20"/>
                <w:lang w:bidi="ar"/>
              </w:rPr>
            </w:pPr>
            <w:r>
              <w:rPr>
                <w:rFonts w:hint="eastAsia" w:ascii="宋体" w:hAnsi="宋体" w:eastAsia="宋体" w:cs="宋体"/>
                <w:i w:val="0"/>
                <w:iCs w:val="0"/>
                <w:color w:val="000000"/>
                <w:kern w:val="0"/>
                <w:sz w:val="20"/>
                <w:szCs w:val="20"/>
                <w:u w:val="none"/>
                <w:lang w:val="en-US" w:eastAsia="zh-CN" w:bidi="ar"/>
              </w:rPr>
              <w:t>机关服务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30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30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2010204</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政协会议</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25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25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2010206</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参政议政</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128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128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2010250</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事业运行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111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12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123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20103</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政府办公厅（室）及相关机构事务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16,315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-3,473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12,842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2010301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4,621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218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4,839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2010302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一般行政管理事务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582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30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612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2010305</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专项业务及机关事务管理</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313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358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671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2010306</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政务公开审批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33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33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2010350</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事业运行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1,616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227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1,843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2010399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其他政府办公厅（室）及相关机构事务支出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9,150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-4,306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4,844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20104</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发展与改革事务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7,556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-4,628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2,928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2010401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405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27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432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2010402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一般行政管理事务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379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23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402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2010405</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日常经济运行调节</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6,120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-5,000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1,120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2010406</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社会事业发展规划</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198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198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2010407</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经济体制改革研究</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30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30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2010408</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物价管理</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18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18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2010450</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事业运行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406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82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488 </w:t>
            </w:r>
          </w:p>
        </w:tc>
      </w:tr>
      <w:tr>
        <w:tblPrEx>
          <w:tblCellMar>
            <w:top w:w="0" w:type="dxa"/>
            <w:left w:w="108" w:type="dxa"/>
            <w:bottom w:w="0" w:type="dxa"/>
            <w:right w:w="108" w:type="dxa"/>
          </w:tblCellMar>
        </w:tblPrEx>
        <w:trPr>
          <w:trHeight w:val="9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2010499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其他发展与改革事务支出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sz w:val="20"/>
                <w:szCs w:val="20"/>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240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240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20105</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统计信息事务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662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44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706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2010501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384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44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428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2010502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一般行政管理事务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5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2010507</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专项普查活动</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36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36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2010508</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统计抽样调查</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237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237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20106</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财政事务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1,787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-200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1,587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2010601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1,112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61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1,173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2010602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一般行政管理事务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538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-285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253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2010650</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事业运行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131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24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155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2010699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其他财政事务支出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6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20107</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税收事务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3,145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-120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3,025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2010710</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税收业务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3,145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-120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3,025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20108</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审计事务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150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5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155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2010801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sz w:val="20"/>
                <w:szCs w:val="20"/>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5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5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2010804</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审计业务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150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150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20111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纪检监察事务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2,828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169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2,997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2011101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2,165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87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2,252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2011102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一般行政管理事务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456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456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2011150</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事业运行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124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77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201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2011199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其他纪检监察事务支出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83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5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88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20113</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商贸事务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3,200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2,420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5,620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2011301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964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58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1,022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2011302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一般行政管理事务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464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706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1,170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2011308</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招商引资</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1,348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955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2,303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2011350</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事业运行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424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95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519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2011399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其他商贸事务支出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sz w:val="20"/>
                <w:szCs w:val="20"/>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606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606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20123</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民族事务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60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60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2012304</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民族工作专项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60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60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20125</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港澳台事务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sz w:val="20"/>
                <w:szCs w:val="20"/>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35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35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2012501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sz w:val="20"/>
                <w:szCs w:val="20"/>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35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35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20128</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民主党派及工商联事务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131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44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175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2012801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51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39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90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2012850</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事业运行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55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5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60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2012899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其他民主党派及工商联事务支出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25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25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20129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群众团体事务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649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192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841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2012901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328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18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346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2012902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一般行政管理事务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116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126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242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2012950</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事业运行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145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30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175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2012999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其他群众团体事务支出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60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18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78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20131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党委办公厅（室）及相关机构事务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4,076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-2,465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1,611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2013101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708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56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764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2013105</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专项业务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3,195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-2,600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595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2013150</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事业运行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173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79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252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20132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组织事务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1,580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81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1,661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2013201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651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61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712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2013202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一般行政管理事务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589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589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2013204</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公务员事务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151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151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2013250</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事业运行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148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168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2013299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其他组织事务支出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41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41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20133</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宣传事务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1,943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-307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1,636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2013301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510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530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2013302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一般行政管理事务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1,161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-355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806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2013350</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事业运行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213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28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241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2013399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其他宣传事务支出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59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59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20134</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统战事务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1,083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-38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1,045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2013401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588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27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615 </w:t>
            </w:r>
          </w:p>
        </w:tc>
      </w:tr>
      <w:tr>
        <w:tblPrEx>
          <w:tblCellMar>
            <w:top w:w="0" w:type="dxa"/>
            <w:left w:w="108" w:type="dxa"/>
            <w:bottom w:w="0" w:type="dxa"/>
            <w:right w:w="108" w:type="dxa"/>
          </w:tblCellMar>
        </w:tblPrEx>
        <w:trPr>
          <w:trHeight w:val="9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2013402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一般行政管理事务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392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-140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252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2013404</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宗教事务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61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81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2013450</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事业运行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83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14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97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2013499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其他统战事务支出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sz w:val="20"/>
                <w:szCs w:val="20"/>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20136</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其他共产党事务支出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2,424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-672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1,752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2013601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303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11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314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2013602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一般行政管理事务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2,030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-694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1,336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2013650</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事业运行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91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11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102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20138</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市场监督管理事务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358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45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403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2013899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其他市场监督管理事务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358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45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403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20139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社会工作事务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1,244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520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1,764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2013901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146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15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161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2013902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一般行政管理事务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459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-40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419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2013904</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专项业务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614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479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1,093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b/>
                <w:bCs/>
                <w:sz w:val="20"/>
                <w:szCs w:val="20"/>
              </w:rPr>
            </w:pPr>
            <w:r>
              <w:rPr>
                <w:rFonts w:hint="default" w:ascii="Times New Roman" w:hAnsi="Times New Roman" w:eastAsia="宋体" w:cs="Times New Roman"/>
                <w:i w:val="0"/>
                <w:iCs w:val="0"/>
                <w:color w:val="000000"/>
                <w:kern w:val="0"/>
                <w:sz w:val="20"/>
                <w:szCs w:val="20"/>
                <w:u w:val="none"/>
                <w:lang w:val="en-US" w:eastAsia="zh-CN" w:bidi="ar"/>
              </w:rPr>
              <w:t>2013950</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b/>
                <w:bCs/>
                <w:sz w:val="20"/>
                <w:szCs w:val="20"/>
              </w:rPr>
            </w:pPr>
            <w:r>
              <w:rPr>
                <w:rFonts w:hint="eastAsia" w:ascii="宋体" w:hAnsi="宋体" w:eastAsia="宋体" w:cs="宋体"/>
                <w:i w:val="0"/>
                <w:iCs w:val="0"/>
                <w:color w:val="000000"/>
                <w:kern w:val="0"/>
                <w:sz w:val="20"/>
                <w:szCs w:val="20"/>
                <w:u w:val="none"/>
                <w:lang w:val="en-US" w:eastAsia="zh-CN" w:bidi="ar"/>
              </w:rPr>
              <w:t>事业运行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66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67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2013999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其他社会工作事务支出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24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24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20140</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信访事务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794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50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844 </w:t>
            </w:r>
          </w:p>
        </w:tc>
      </w:tr>
      <w:tr>
        <w:tblPrEx>
          <w:tblCellMar>
            <w:top w:w="0" w:type="dxa"/>
            <w:left w:w="108" w:type="dxa"/>
            <w:bottom w:w="0" w:type="dxa"/>
            <w:right w:w="108" w:type="dxa"/>
          </w:tblCellMar>
        </w:tblPrEx>
        <w:trPr>
          <w:trHeight w:val="318"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2014001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216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9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225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2014004</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信访业务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321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22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343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2014050</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事业运行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193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19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212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2014099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其他信访事务支出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64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64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20199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其他一般公共服务支出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7,548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-6,898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650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b/>
                <w:bCs/>
                <w:sz w:val="20"/>
                <w:szCs w:val="20"/>
              </w:rPr>
            </w:pPr>
            <w:r>
              <w:rPr>
                <w:rFonts w:hint="default" w:ascii="Times New Roman" w:hAnsi="Times New Roman" w:eastAsia="宋体" w:cs="Times New Roman"/>
                <w:i w:val="0"/>
                <w:iCs w:val="0"/>
                <w:color w:val="000000"/>
                <w:kern w:val="0"/>
                <w:sz w:val="20"/>
                <w:szCs w:val="20"/>
                <w:u w:val="none"/>
                <w:lang w:val="en-US" w:eastAsia="zh-CN" w:bidi="ar"/>
              </w:rPr>
              <w:t>2019999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b/>
                <w:bCs/>
                <w:sz w:val="20"/>
                <w:szCs w:val="20"/>
              </w:rPr>
            </w:pPr>
            <w:r>
              <w:rPr>
                <w:rFonts w:hint="eastAsia" w:ascii="宋体" w:hAnsi="宋体" w:eastAsia="宋体" w:cs="宋体"/>
                <w:i w:val="0"/>
                <w:iCs w:val="0"/>
                <w:color w:val="000000"/>
                <w:kern w:val="0"/>
                <w:sz w:val="20"/>
                <w:szCs w:val="20"/>
                <w:u w:val="none"/>
                <w:lang w:val="en-US" w:eastAsia="zh-CN" w:bidi="ar"/>
              </w:rPr>
              <w:t>其他一般公共服务支出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7,548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-6,898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650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b/>
                <w:bCs/>
                <w:i w:val="0"/>
                <w:iCs w:val="0"/>
                <w:color w:val="000000"/>
                <w:kern w:val="0"/>
                <w:sz w:val="20"/>
                <w:szCs w:val="20"/>
                <w:u w:val="none"/>
                <w:lang w:val="en-US" w:eastAsia="zh-CN" w:bidi="ar"/>
              </w:rPr>
              <w:t>203</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b/>
                <w:bCs/>
                <w:i w:val="0"/>
                <w:iCs w:val="0"/>
                <w:color w:val="000000"/>
                <w:kern w:val="0"/>
                <w:sz w:val="20"/>
                <w:szCs w:val="20"/>
                <w:u w:val="none"/>
                <w:lang w:val="en-US" w:eastAsia="zh-CN" w:bidi="ar"/>
              </w:rPr>
              <w:t>国防支出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b/>
                <w:bCs/>
                <w:i w:val="0"/>
                <w:iCs w:val="0"/>
                <w:color w:val="000000"/>
                <w:kern w:val="0"/>
                <w:sz w:val="20"/>
                <w:szCs w:val="20"/>
                <w:u w:val="none"/>
                <w:lang w:val="en-US" w:eastAsia="zh-CN" w:bidi="ar"/>
              </w:rPr>
              <w:t xml:space="preserve">655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25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680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20306</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国防动员</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611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25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636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2030601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兵役征集</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22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22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2030603</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人民防空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356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356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2030607</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民兵</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230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230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2030699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其他国防动员支出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25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28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20399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其他国防支出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44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44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2039999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其他国防支出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44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44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b/>
                <w:bCs/>
                <w:i w:val="0"/>
                <w:iCs w:val="0"/>
                <w:color w:val="000000"/>
                <w:kern w:val="0"/>
                <w:sz w:val="20"/>
                <w:szCs w:val="20"/>
                <w:u w:val="none"/>
                <w:lang w:val="en-US" w:eastAsia="zh-CN" w:bidi="ar"/>
              </w:rPr>
              <w:t>204</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b/>
                <w:bCs/>
                <w:i w:val="0"/>
                <w:iCs w:val="0"/>
                <w:color w:val="000000"/>
                <w:kern w:val="0"/>
                <w:sz w:val="20"/>
                <w:szCs w:val="20"/>
                <w:u w:val="none"/>
                <w:lang w:val="en-US" w:eastAsia="zh-CN" w:bidi="ar"/>
              </w:rPr>
              <w:t>公共安全支出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b/>
                <w:bCs/>
                <w:i w:val="0"/>
                <w:iCs w:val="0"/>
                <w:color w:val="000000"/>
                <w:kern w:val="0"/>
                <w:sz w:val="20"/>
                <w:szCs w:val="20"/>
                <w:u w:val="none"/>
                <w:lang w:val="en-US" w:eastAsia="zh-CN" w:bidi="ar"/>
              </w:rPr>
              <w:t xml:space="preserve">34,832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-1,111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33,721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20402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公安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33,331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-1,738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31,593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2040201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21,978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-1,137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20,841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2040202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一般行政管理事务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1,052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-150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902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2040219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信息化建设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515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515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2040220</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执法办案</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5,628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-529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5,099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2040299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其他公安支出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4,158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78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4,236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20404</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检察</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252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162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414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2040410</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检察监督</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252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162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414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20405</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法院</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38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162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200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2040504</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案件审判</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38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162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200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20406</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司法</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883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303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1,186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2040601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472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30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502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2040602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一般行政管理事务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90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90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2040604</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基层司法业务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27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27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2040605</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普法宣传</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38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38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2040606</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律师管理</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3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2040607</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公共法律服务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57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57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b/>
                <w:bCs/>
                <w:sz w:val="20"/>
                <w:szCs w:val="20"/>
              </w:rPr>
            </w:pPr>
            <w:r>
              <w:rPr>
                <w:rFonts w:hint="default" w:ascii="Times New Roman" w:hAnsi="Times New Roman" w:eastAsia="宋体" w:cs="Times New Roman"/>
                <w:i w:val="0"/>
                <w:iCs w:val="0"/>
                <w:color w:val="000000"/>
                <w:kern w:val="0"/>
                <w:sz w:val="20"/>
                <w:szCs w:val="20"/>
                <w:u w:val="none"/>
                <w:lang w:val="en-US" w:eastAsia="zh-CN" w:bidi="ar"/>
              </w:rPr>
              <w:t>2040610</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b/>
                <w:bCs/>
                <w:sz w:val="20"/>
                <w:szCs w:val="20"/>
              </w:rPr>
            </w:pPr>
            <w:r>
              <w:rPr>
                <w:rFonts w:hint="eastAsia" w:ascii="宋体" w:hAnsi="宋体" w:eastAsia="宋体" w:cs="宋体"/>
                <w:i w:val="0"/>
                <w:iCs w:val="0"/>
                <w:color w:val="000000"/>
                <w:kern w:val="0"/>
                <w:sz w:val="20"/>
                <w:szCs w:val="20"/>
                <w:u w:val="none"/>
                <w:lang w:val="en-US" w:eastAsia="zh-CN" w:bidi="ar"/>
              </w:rPr>
              <w:t>社区矫正</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66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val="en-US" w:bidi="ar"/>
              </w:rPr>
            </w:pPr>
            <w:r>
              <w:rPr>
                <w:rFonts w:hint="default" w:ascii="Times New Roman" w:hAnsi="Times New Roman" w:eastAsia="宋体" w:cs="Times New Roman"/>
                <w:i w:val="0"/>
                <w:iCs w:val="0"/>
                <w:color w:val="000000"/>
                <w:kern w:val="0"/>
                <w:sz w:val="20"/>
                <w:szCs w:val="20"/>
                <w:u w:val="none"/>
                <w:lang w:val="en-US" w:eastAsia="zh-CN" w:bidi="ar"/>
              </w:rPr>
              <w:t xml:space="preserve">66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2040612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法治建设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36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73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109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2040613</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信息化建设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10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10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2040699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其他司法支出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84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200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284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20407</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监狱</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val="en-US" w:bidi="ar"/>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2040702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一般行政管理事务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20408</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强制隔离戒毒</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134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val="en-US" w:bidi="ar"/>
              </w:rPr>
            </w:pPr>
            <w:r>
              <w:rPr>
                <w:rFonts w:hint="default" w:ascii="Times New Roman" w:hAnsi="Times New Roman" w:eastAsia="宋体" w:cs="Times New Roman"/>
                <w:i w:val="0"/>
                <w:iCs w:val="0"/>
                <w:color w:val="000000"/>
                <w:kern w:val="0"/>
                <w:sz w:val="20"/>
                <w:szCs w:val="20"/>
                <w:u w:val="none"/>
                <w:lang w:val="en-US" w:eastAsia="zh-CN" w:bidi="ar"/>
              </w:rPr>
              <w:t xml:space="preserve">134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2040804</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强制隔离戒毒人员生活</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134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val="en-US" w:bidi="ar"/>
              </w:rPr>
            </w:pPr>
            <w:r>
              <w:rPr>
                <w:rFonts w:hint="default" w:ascii="Times New Roman" w:hAnsi="Times New Roman" w:eastAsia="宋体" w:cs="Times New Roman"/>
                <w:i w:val="0"/>
                <w:iCs w:val="0"/>
                <w:color w:val="000000"/>
                <w:kern w:val="0"/>
                <w:sz w:val="20"/>
                <w:szCs w:val="20"/>
                <w:u w:val="none"/>
                <w:lang w:val="en-US" w:eastAsia="zh-CN" w:bidi="ar"/>
              </w:rPr>
              <w:t xml:space="preserve">134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20499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其他公共安全支出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174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174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2049999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其他公共安全支出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174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174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b/>
                <w:bCs/>
                <w:i w:val="0"/>
                <w:iCs w:val="0"/>
                <w:color w:val="000000"/>
                <w:kern w:val="0"/>
                <w:sz w:val="20"/>
                <w:szCs w:val="20"/>
                <w:u w:val="none"/>
                <w:lang w:val="en-US" w:eastAsia="zh-CN" w:bidi="ar"/>
              </w:rPr>
              <w:t>205</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b/>
                <w:bCs/>
                <w:i w:val="0"/>
                <w:iCs w:val="0"/>
                <w:color w:val="000000"/>
                <w:kern w:val="0"/>
                <w:sz w:val="20"/>
                <w:szCs w:val="20"/>
                <w:u w:val="none"/>
                <w:lang w:val="en-US" w:eastAsia="zh-CN" w:bidi="ar"/>
              </w:rPr>
              <w:t>教育支出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b/>
                <w:bCs/>
                <w:i w:val="0"/>
                <w:iCs w:val="0"/>
                <w:color w:val="000000"/>
                <w:kern w:val="0"/>
                <w:sz w:val="20"/>
                <w:szCs w:val="20"/>
                <w:u w:val="none"/>
                <w:lang w:val="en-US" w:eastAsia="zh-CN" w:bidi="ar"/>
              </w:rPr>
              <w:t xml:space="preserve">84,341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24,150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108,491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20501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教育管理事务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5,958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-1,788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4,170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2050101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305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53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358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2050199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其他教育管理事务支出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5,653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-1,841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3,812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20502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普通教育</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66,893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25,254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92,147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2050201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学前教育</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6,748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295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7,043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2050202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小学教育</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31,712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8,076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39,788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2050203</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初中教育</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15,947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17,501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33,448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2050204</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高中教育</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8,745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-118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8,627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2050299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其他普通教育支出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3,741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-500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3,241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20503</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职业教育</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8,234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428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8,662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2050302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中等职业教育</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8,234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428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8,662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20504</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成人教育</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109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14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123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2050404</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成人广播电视教育</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109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14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123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b/>
                <w:bCs/>
                <w:sz w:val="20"/>
                <w:szCs w:val="20"/>
              </w:rPr>
            </w:pPr>
            <w:r>
              <w:rPr>
                <w:rFonts w:hint="default" w:ascii="Times New Roman" w:hAnsi="Times New Roman" w:eastAsia="宋体" w:cs="Times New Roman"/>
                <w:i w:val="0"/>
                <w:iCs w:val="0"/>
                <w:color w:val="000000"/>
                <w:kern w:val="0"/>
                <w:sz w:val="20"/>
                <w:szCs w:val="20"/>
                <w:u w:val="none"/>
                <w:lang w:val="en-US" w:eastAsia="zh-CN" w:bidi="ar"/>
              </w:rPr>
              <w:t>20507</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b/>
                <w:bCs/>
                <w:sz w:val="20"/>
                <w:szCs w:val="20"/>
              </w:rPr>
            </w:pPr>
            <w:r>
              <w:rPr>
                <w:rFonts w:hint="eastAsia" w:ascii="宋体" w:hAnsi="宋体" w:eastAsia="宋体" w:cs="宋体"/>
                <w:i w:val="0"/>
                <w:iCs w:val="0"/>
                <w:color w:val="000000"/>
                <w:kern w:val="0"/>
                <w:sz w:val="20"/>
                <w:szCs w:val="20"/>
                <w:u w:val="none"/>
                <w:lang w:val="en-US" w:eastAsia="zh-CN" w:bidi="ar"/>
              </w:rPr>
              <w:t>特殊教育</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55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30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85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2050701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特殊学校教育</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55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30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85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20508</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进修及培训</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1,393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212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1,605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2050801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教师进修</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941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181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1,122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2050802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干部教育</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452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31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483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20509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教育费附加安排的支出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1,678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1,678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2050999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其他教育费附加安排的支出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1,678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1,678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20599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其他教育支出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21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21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2059999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其他教育支出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21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21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b/>
                <w:bCs/>
                <w:i w:val="0"/>
                <w:iCs w:val="0"/>
                <w:color w:val="000000"/>
                <w:kern w:val="0"/>
                <w:sz w:val="20"/>
                <w:szCs w:val="20"/>
                <w:u w:val="none"/>
                <w:lang w:val="en-US" w:eastAsia="zh-CN" w:bidi="ar"/>
              </w:rPr>
              <w:t>206</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b/>
                <w:bCs/>
                <w:i w:val="0"/>
                <w:iCs w:val="0"/>
                <w:color w:val="000000"/>
                <w:kern w:val="0"/>
                <w:sz w:val="20"/>
                <w:szCs w:val="20"/>
                <w:u w:val="none"/>
                <w:lang w:val="en-US" w:eastAsia="zh-CN" w:bidi="ar"/>
              </w:rPr>
              <w:t>科学技术支出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b/>
                <w:bCs/>
                <w:i w:val="0"/>
                <w:iCs w:val="0"/>
                <w:color w:val="000000"/>
                <w:kern w:val="0"/>
                <w:sz w:val="20"/>
                <w:szCs w:val="20"/>
                <w:u w:val="none"/>
                <w:lang w:val="en-US" w:eastAsia="zh-CN" w:bidi="ar"/>
              </w:rPr>
              <w:t xml:space="preserve">2,851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2,211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5,062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20601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科学技术管理事务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394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46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440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2060101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244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28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272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2060199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其他科学技术管理事务支出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150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18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168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b/>
                <w:bCs/>
                <w:sz w:val="20"/>
                <w:szCs w:val="20"/>
              </w:rPr>
            </w:pPr>
            <w:r>
              <w:rPr>
                <w:rFonts w:hint="default" w:ascii="Times New Roman" w:hAnsi="Times New Roman" w:eastAsia="宋体" w:cs="Times New Roman"/>
                <w:i w:val="0"/>
                <w:iCs w:val="0"/>
                <w:color w:val="000000"/>
                <w:kern w:val="0"/>
                <w:sz w:val="20"/>
                <w:szCs w:val="20"/>
                <w:u w:val="none"/>
                <w:lang w:val="en-US" w:eastAsia="zh-CN" w:bidi="ar"/>
              </w:rPr>
              <w:t>20602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b/>
                <w:bCs/>
                <w:sz w:val="20"/>
                <w:szCs w:val="20"/>
              </w:rPr>
            </w:pPr>
            <w:r>
              <w:rPr>
                <w:rFonts w:hint="eastAsia" w:ascii="宋体" w:hAnsi="宋体" w:eastAsia="宋体" w:cs="宋体"/>
                <w:i w:val="0"/>
                <w:iCs w:val="0"/>
                <w:color w:val="000000"/>
                <w:kern w:val="0"/>
                <w:sz w:val="20"/>
                <w:szCs w:val="20"/>
                <w:u w:val="none"/>
                <w:lang w:val="en-US" w:eastAsia="zh-CN" w:bidi="ar"/>
              </w:rPr>
              <w:t>基础研究</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sz w:val="20"/>
                <w:szCs w:val="20"/>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155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155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2060208</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科技人才队伍建设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sz w:val="20"/>
                <w:szCs w:val="20"/>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155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155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20604</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技术研究与开发</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1,250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2,000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3,250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2060499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其他技术研究与开发支出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1,250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2,000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3,250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20605</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科技条件与服务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106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10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116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2060502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技术创新服务体系</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71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71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2060599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其他科技条件与服务支出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35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10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45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20607</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科学技术普及</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69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69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2060799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其他科学技术普及支出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69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69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20699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其他科学技术支出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1,032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1,032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2069901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科技奖励</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1,003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1,003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2069999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其他科学技术支出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29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29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b/>
                <w:bCs/>
                <w:i w:val="0"/>
                <w:iCs w:val="0"/>
                <w:color w:val="000000"/>
                <w:kern w:val="0"/>
                <w:sz w:val="20"/>
                <w:szCs w:val="20"/>
                <w:u w:val="none"/>
                <w:lang w:val="en-US" w:eastAsia="zh-CN" w:bidi="ar"/>
              </w:rPr>
              <w:t>207</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b/>
                <w:bCs/>
                <w:i w:val="0"/>
                <w:iCs w:val="0"/>
                <w:color w:val="000000"/>
                <w:kern w:val="0"/>
                <w:sz w:val="20"/>
                <w:szCs w:val="20"/>
                <w:u w:val="none"/>
                <w:lang w:val="en-US" w:eastAsia="zh-CN" w:bidi="ar"/>
              </w:rPr>
              <w:t>文化旅游体育与传媒支出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b/>
                <w:bCs/>
                <w:i w:val="0"/>
                <w:iCs w:val="0"/>
                <w:color w:val="000000"/>
                <w:kern w:val="0"/>
                <w:sz w:val="20"/>
                <w:szCs w:val="20"/>
                <w:u w:val="none"/>
                <w:lang w:val="en-US" w:eastAsia="zh-CN" w:bidi="ar"/>
              </w:rPr>
              <w:t xml:space="preserve">5,375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322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5,697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20701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文化和旅游</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2,987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-175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2,812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2070101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427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19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446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2070104</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图书馆</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401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71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472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2070108</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文化活动</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31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31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2070109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群众文化</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753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169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922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2070111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文化创作与保护</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8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8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2070112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文化和旅游市场管理</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4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2070199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其他文化和旅游支出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1,363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-434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929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20702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文物</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349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205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554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2070204</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文物保护</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39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200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239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2070205</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博物馆</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145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145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2070299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其他文物支出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165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5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170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b/>
                <w:bCs/>
                <w:sz w:val="20"/>
                <w:szCs w:val="20"/>
              </w:rPr>
            </w:pPr>
            <w:r>
              <w:rPr>
                <w:rFonts w:hint="default" w:ascii="Times New Roman" w:hAnsi="Times New Roman" w:eastAsia="宋体" w:cs="Times New Roman"/>
                <w:i w:val="0"/>
                <w:iCs w:val="0"/>
                <w:color w:val="000000"/>
                <w:kern w:val="0"/>
                <w:sz w:val="20"/>
                <w:szCs w:val="20"/>
                <w:u w:val="none"/>
                <w:lang w:val="en-US" w:eastAsia="zh-CN" w:bidi="ar"/>
              </w:rPr>
              <w:t>20703</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b/>
                <w:bCs/>
                <w:sz w:val="20"/>
                <w:szCs w:val="20"/>
              </w:rPr>
            </w:pPr>
            <w:r>
              <w:rPr>
                <w:rFonts w:hint="eastAsia" w:ascii="宋体" w:hAnsi="宋体" w:eastAsia="宋体" w:cs="宋体"/>
                <w:i w:val="0"/>
                <w:iCs w:val="0"/>
                <w:color w:val="000000"/>
                <w:kern w:val="0"/>
                <w:sz w:val="20"/>
                <w:szCs w:val="20"/>
                <w:u w:val="none"/>
                <w:lang w:val="en-US" w:eastAsia="zh-CN" w:bidi="ar"/>
              </w:rPr>
              <w:t>体育</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988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247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1,235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2070307</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体育场馆</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4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2070308</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群众体育</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574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574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2070399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其他体育支出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410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247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657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20706</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新闻出版电影</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1,025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45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1,070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2070699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其他新闻出版电影支出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1,025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45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1,070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20799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其他文化旅游体育与传媒支出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26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26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2079903</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文化产业发展专项支出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26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26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2079999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其他文化旅游体育与传媒支出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sz w:val="20"/>
                <w:szCs w:val="20"/>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2"/>
                <w:sz w:val="20"/>
                <w:szCs w:val="20"/>
                <w:lang w:val="en-US" w:eastAsia="zh-CN" w:bidi="ar-SA"/>
              </w:rPr>
            </w:pP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b/>
                <w:bCs/>
                <w:i w:val="0"/>
                <w:iCs w:val="0"/>
                <w:color w:val="000000"/>
                <w:kern w:val="0"/>
                <w:sz w:val="20"/>
                <w:szCs w:val="20"/>
                <w:u w:val="none"/>
                <w:lang w:val="en-US" w:eastAsia="zh-CN" w:bidi="ar"/>
              </w:rPr>
              <w:t>208</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b/>
                <w:bCs/>
                <w:i w:val="0"/>
                <w:iCs w:val="0"/>
                <w:color w:val="000000"/>
                <w:kern w:val="0"/>
                <w:sz w:val="20"/>
                <w:szCs w:val="20"/>
                <w:u w:val="none"/>
                <w:lang w:val="en-US" w:eastAsia="zh-CN" w:bidi="ar"/>
              </w:rPr>
              <w:t>社会保障和就业支出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b/>
                <w:bCs/>
                <w:i w:val="0"/>
                <w:iCs w:val="0"/>
                <w:color w:val="000000"/>
                <w:kern w:val="0"/>
                <w:sz w:val="20"/>
                <w:szCs w:val="20"/>
                <w:u w:val="none"/>
                <w:lang w:val="en-US" w:eastAsia="zh-CN" w:bidi="ar"/>
              </w:rPr>
              <w:t xml:space="preserve">51,021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5,044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b/>
                <w:bCs/>
                <w:i w:val="0"/>
                <w:iCs w:val="0"/>
                <w:color w:val="000000"/>
                <w:kern w:val="0"/>
                <w:sz w:val="20"/>
                <w:szCs w:val="20"/>
                <w:u w:val="none"/>
                <w:lang w:val="en-US" w:eastAsia="zh-CN" w:bidi="ar"/>
              </w:rPr>
              <w:t xml:space="preserve">56,065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人力资源和社会保障管理事务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2,284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650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2,934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2080101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1,372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143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1,515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2080102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一般行政管理事务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164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164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2080104</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综合业务管理</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27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27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2080106</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就业管理事务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39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39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2080107</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社会保险业务管理事务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7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7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2080109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社会保险经办机构</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375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375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2080110</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劳动关系和维权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87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87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2080116</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引进人才费用</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sz w:val="20"/>
                <w:szCs w:val="20"/>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304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304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2080199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其他人力资源和社会保障管理事务支出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213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203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416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20802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民政管理事务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706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103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809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2080201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283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56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339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2080202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一般行政管理事务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19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19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2080206</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社会组织管理</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21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21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2080207</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行政区划和地名管理</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29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29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2080299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其他民政管理事务支出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354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47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401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20805</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行政事业单位养老支出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30,323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1,793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32,116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2080501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行政单位离退休</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49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65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114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2080502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事业单位离退休</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sz w:val="20"/>
                <w:szCs w:val="20"/>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49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49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2080503</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离退休人员管理机构</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1,028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46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1,074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2080505</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机关事业单位基本养老保险缴费支出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13,296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876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14,172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2080506</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机关事业单位职业年金缴费支出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6,647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438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7,085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2080599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其他行政事业单位养老支出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9,303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319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9,622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20806</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企业改革补助</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sz w:val="20"/>
                <w:szCs w:val="20"/>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366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366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2080699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其他企业改革发展补助</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sz w:val="20"/>
                <w:szCs w:val="20"/>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366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366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20807</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就业补助</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4,524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98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4,622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2080701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就业创业服务补助</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4,480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98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4,578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2080704</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社会保险补贴</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sz w:val="20"/>
                <w:szCs w:val="20"/>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2080712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高技能人才培养补助</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42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42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2080799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其他就业补助支出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20808</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抚恤</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1,578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700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2,278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2080801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死亡抚恤</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sz w:val="20"/>
                <w:szCs w:val="20"/>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558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558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2080802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伤残抚恤</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5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2080805</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义务兵优待</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168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168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2080899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其他优抚支出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1,405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142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1,547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20809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退役安置</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1,701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1,701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2080901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退役士兵安置</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728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728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2080902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军队移交政府的离退休人员安置</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334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334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2080903</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军队移交政府离退休干部管理机构</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70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70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2080905</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军队转业干部安置</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569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569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20810</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社会福利</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3,671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1,191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4,862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2081001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儿童福利</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3,196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3,196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2081002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老年福利</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373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186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559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2081004</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殡葬</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2081006</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养老服务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80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1,005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1,085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2081099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其他社会福利支出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20811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残疾人事业</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1,695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25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1,720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2081101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123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9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132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2081104</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残疾人康复</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71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71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2081106</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残疾人体育</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3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2081107</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残疾人生活和护理补贴</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277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277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2081199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其他残疾人事业支出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1,221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16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1,237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20816</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红十字事业</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48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16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64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2081601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42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3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45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2081699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其他红十字事业支出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13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19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20819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最低生活保障</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1,921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340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2,261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2081901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城市最低生活保障金支出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1,921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340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2,261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20820</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临时救助</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172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172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2082001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临时救助支出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158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158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2082002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流浪乞讨人员救助支出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14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14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20821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特困人员救助供养</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380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380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2082101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城市特困人员救助供养支出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380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380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20825</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其他生活救助</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47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47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2082501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其他城市生活救助</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47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47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b/>
                <w:bCs/>
                <w:sz w:val="20"/>
                <w:szCs w:val="20"/>
              </w:rPr>
            </w:pPr>
            <w:r>
              <w:rPr>
                <w:rFonts w:hint="default" w:ascii="Times New Roman" w:hAnsi="Times New Roman" w:eastAsia="宋体" w:cs="Times New Roman"/>
                <w:i w:val="0"/>
                <w:iCs w:val="0"/>
                <w:color w:val="000000"/>
                <w:kern w:val="0"/>
                <w:sz w:val="20"/>
                <w:szCs w:val="20"/>
                <w:u w:val="none"/>
                <w:lang w:val="en-US" w:eastAsia="zh-CN" w:bidi="ar"/>
              </w:rPr>
              <w:t>20826</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b/>
                <w:bCs/>
                <w:sz w:val="20"/>
                <w:szCs w:val="20"/>
              </w:rPr>
            </w:pPr>
            <w:r>
              <w:rPr>
                <w:rFonts w:hint="eastAsia" w:ascii="宋体" w:hAnsi="宋体" w:eastAsia="宋体" w:cs="宋体"/>
                <w:i w:val="0"/>
                <w:iCs w:val="0"/>
                <w:color w:val="000000"/>
                <w:kern w:val="0"/>
                <w:sz w:val="20"/>
                <w:szCs w:val="20"/>
                <w:u w:val="none"/>
                <w:lang w:val="en-US" w:eastAsia="zh-CN" w:bidi="ar"/>
              </w:rPr>
              <w:t>财政对基本养老保险基金的补助</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3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2082699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财政对其他基本养老保险基金的补助</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3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20828</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退役军人管理事务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1,126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-18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1,108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2082801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289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19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308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2082802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一般行政管理事务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2082804</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拥军优属</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238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238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2082850</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事业运行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102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28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130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2082899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其他退役军人事务管理支出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495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-65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430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20830</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财政代缴社会保险费支出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435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435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2083001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财政代缴城乡居民基本养老保险费支出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16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16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2083099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财政代缴其他社会保险费支出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419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419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其他社会保障和就业支出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407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-220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187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2089999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其他社会保障和就业支出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407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-220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187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b/>
                <w:bCs/>
                <w:i w:val="0"/>
                <w:iCs w:val="0"/>
                <w:color w:val="000000"/>
                <w:kern w:val="0"/>
                <w:sz w:val="20"/>
                <w:szCs w:val="20"/>
                <w:u w:val="none"/>
                <w:lang w:val="en-US" w:eastAsia="zh-CN" w:bidi="ar"/>
              </w:rPr>
              <w:t>210</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b/>
                <w:bCs/>
                <w:i w:val="0"/>
                <w:iCs w:val="0"/>
                <w:color w:val="000000"/>
                <w:kern w:val="0"/>
                <w:sz w:val="20"/>
                <w:szCs w:val="20"/>
                <w:u w:val="none"/>
                <w:lang w:val="en-US" w:eastAsia="zh-CN" w:bidi="ar"/>
              </w:rPr>
              <w:t>卫生健康支出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b/>
                <w:bCs/>
                <w:i w:val="0"/>
                <w:iCs w:val="0"/>
                <w:color w:val="000000"/>
                <w:kern w:val="0"/>
                <w:sz w:val="20"/>
                <w:szCs w:val="20"/>
                <w:u w:val="none"/>
                <w:lang w:val="en-US" w:eastAsia="zh-CN" w:bidi="ar"/>
              </w:rPr>
              <w:t xml:space="preserve">28,028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4,453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b/>
                <w:bCs/>
                <w:i w:val="0"/>
                <w:iCs w:val="0"/>
                <w:color w:val="000000"/>
                <w:kern w:val="0"/>
                <w:sz w:val="20"/>
                <w:szCs w:val="20"/>
                <w:u w:val="none"/>
                <w:lang w:val="en-US" w:eastAsia="zh-CN" w:bidi="ar"/>
              </w:rPr>
              <w:t xml:space="preserve">32,481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21001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卫生健康管理事务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1,064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124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1,188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2100101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596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28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624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2100102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一般行政管理事务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17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17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2100199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其他卫生健康管理事务支出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451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96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547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21002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公立医院</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1,308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499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1,807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2100201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综合医院</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1,058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3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1,061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2100202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中医（民族）医院</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184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62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246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2100212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康复医院</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66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434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500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21003</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基层医疗卫生机构</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3,605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788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4,393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2100301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城市社区卫生机构</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3,112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788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3,900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2100302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乡镇卫生院</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12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12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2100399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其他基层医疗卫生机构支出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481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481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21004</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公共卫生</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7,712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269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7,981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2100401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疾病预防控制机构</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889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131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1,020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2100402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卫生监督机构</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83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83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2100403</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妇幼保健机构</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807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-214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593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2100408</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基本公共卫生服务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4,916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37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4,953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2100409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重大公共卫生服务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1,008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200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1,208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2100499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其他公共卫生支出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9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115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124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21007</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计划生育事务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2,562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4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2,566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2100716</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计划生育机构</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64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4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68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2100717</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计划生育服务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2,485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2,485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2100799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其他计划生育事务支出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13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13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21011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行政事业单位医疗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7,919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479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8,398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2101101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行政单位医疗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2,454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51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2,505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2101102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事业单位医疗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2,751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346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3,097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2101103</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公务员医疗补助</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1,143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1,145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2101199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其他行政事业单位医疗支出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1,571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80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1,651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21012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财政对基本医疗保险基金的补助</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1,780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1,780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2101202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财政对城乡居民基本医疗保险基金的补助</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1,780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1,780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21013</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医疗救助</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835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835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b/>
                <w:bCs/>
                <w:sz w:val="20"/>
                <w:szCs w:val="20"/>
              </w:rPr>
            </w:pPr>
            <w:r>
              <w:rPr>
                <w:rFonts w:hint="default" w:ascii="Times New Roman" w:hAnsi="Times New Roman" w:eastAsia="宋体" w:cs="Times New Roman"/>
                <w:i w:val="0"/>
                <w:iCs w:val="0"/>
                <w:color w:val="000000"/>
                <w:kern w:val="0"/>
                <w:sz w:val="20"/>
                <w:szCs w:val="20"/>
                <w:u w:val="none"/>
                <w:lang w:val="en-US" w:eastAsia="zh-CN" w:bidi="ar"/>
              </w:rPr>
              <w:t>2101301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b/>
                <w:bCs/>
                <w:sz w:val="20"/>
                <w:szCs w:val="20"/>
              </w:rPr>
            </w:pPr>
            <w:r>
              <w:rPr>
                <w:rFonts w:hint="eastAsia" w:ascii="宋体" w:hAnsi="宋体" w:eastAsia="宋体" w:cs="宋体"/>
                <w:i w:val="0"/>
                <w:iCs w:val="0"/>
                <w:color w:val="000000"/>
                <w:kern w:val="0"/>
                <w:sz w:val="20"/>
                <w:szCs w:val="20"/>
                <w:u w:val="none"/>
                <w:lang w:val="en-US" w:eastAsia="zh-CN" w:bidi="ar"/>
              </w:rPr>
              <w:t>城乡医疗救助</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817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817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2101399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其他医疗救助支出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18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18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21014</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优抚对象医疗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112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112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2101401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优抚对象医疗补助</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112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112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21015</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医疗保障管理事务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888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190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1,078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2101501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481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45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526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2101502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一般行政管理事务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287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135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422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2101504</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信息化建设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29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29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2101505</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医疗保障政策管理</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17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17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2101506</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医疗保障经办事务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8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8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2101550</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事业运行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66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10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76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21019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托育服务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sz w:val="20"/>
                <w:szCs w:val="20"/>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2,100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2,100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2101999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其他托育服务支出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sz w:val="20"/>
                <w:szCs w:val="20"/>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2,100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2,100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21099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其他卫生健康支出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243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243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2109999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其他卫生健康支出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243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243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b/>
                <w:bCs/>
                <w:i w:val="0"/>
                <w:iCs w:val="0"/>
                <w:color w:val="000000"/>
                <w:kern w:val="0"/>
                <w:sz w:val="20"/>
                <w:szCs w:val="20"/>
                <w:u w:val="none"/>
                <w:lang w:val="en-US" w:eastAsia="zh-CN" w:bidi="ar"/>
              </w:rPr>
              <w:t>211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b/>
                <w:bCs/>
                <w:i w:val="0"/>
                <w:iCs w:val="0"/>
                <w:color w:val="000000"/>
                <w:kern w:val="0"/>
                <w:sz w:val="20"/>
                <w:szCs w:val="20"/>
                <w:u w:val="none"/>
                <w:lang w:val="en-US" w:eastAsia="zh-CN" w:bidi="ar"/>
              </w:rPr>
              <w:t>节能环保支出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b/>
                <w:bCs/>
                <w:i w:val="0"/>
                <w:iCs w:val="0"/>
                <w:color w:val="000000"/>
                <w:kern w:val="0"/>
                <w:sz w:val="20"/>
                <w:szCs w:val="20"/>
                <w:u w:val="none"/>
                <w:lang w:val="en-US" w:eastAsia="zh-CN" w:bidi="ar"/>
              </w:rPr>
              <w:t xml:space="preserve">12,692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-1,650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b/>
                <w:bCs/>
                <w:i w:val="0"/>
                <w:iCs w:val="0"/>
                <w:color w:val="000000"/>
                <w:kern w:val="0"/>
                <w:sz w:val="20"/>
                <w:szCs w:val="20"/>
                <w:u w:val="none"/>
                <w:lang w:val="en-US" w:eastAsia="zh-CN" w:bidi="ar"/>
              </w:rPr>
              <w:t xml:space="preserve">11,042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21101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环境保护管理事务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2,550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161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2,711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b/>
                <w:bCs/>
                <w:sz w:val="20"/>
                <w:szCs w:val="20"/>
              </w:rPr>
            </w:pPr>
            <w:r>
              <w:rPr>
                <w:rFonts w:hint="default" w:ascii="Times New Roman" w:hAnsi="Times New Roman" w:eastAsia="宋体" w:cs="Times New Roman"/>
                <w:i w:val="0"/>
                <w:iCs w:val="0"/>
                <w:color w:val="000000"/>
                <w:kern w:val="0"/>
                <w:sz w:val="20"/>
                <w:szCs w:val="20"/>
                <w:u w:val="none"/>
                <w:lang w:val="en-US" w:eastAsia="zh-CN" w:bidi="ar"/>
              </w:rPr>
              <w:t>2110101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b/>
                <w:bCs/>
                <w:sz w:val="20"/>
                <w:szCs w:val="20"/>
              </w:rPr>
            </w:pPr>
            <w:r>
              <w:rPr>
                <w:rFonts w:hint="eastAsia" w:ascii="宋体" w:hAnsi="宋体" w:eastAsia="宋体" w:cs="宋体"/>
                <w:i w:val="0"/>
                <w:iCs w:val="0"/>
                <w:color w:val="000000"/>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567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66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633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2110102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一般行政管理事务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2110199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其他环境保护管理事务支出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1,982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95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2,077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21102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环境监测与监察</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37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150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187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2110203</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建设项目环评审查与监督</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9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9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2110204</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核与辐射安全监督</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4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2110299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其他环境监测与监察支出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24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150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174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21103</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污染防治</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10,071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-1,968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8,103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2110301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大气</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2,923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r>
              <w:rPr>
                <w:rFonts w:hint="eastAsia" w:ascii="Times New Roman" w:hAnsi="Times New Roman" w:eastAsia="宋体" w:cs="Times New Roman"/>
                <w:i w:val="0"/>
                <w:iCs w:val="0"/>
                <w:color w:val="000000"/>
                <w:kern w:val="0"/>
                <w:sz w:val="20"/>
                <w:szCs w:val="20"/>
                <w:u w:val="none"/>
                <w:lang w:val="en-US" w:eastAsia="zh-CN" w:bidi="ar"/>
              </w:rPr>
              <w:t>-350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eastAsia" w:ascii="Times New Roman" w:hAnsi="Times New Roman" w:eastAsia="宋体" w:cs="Times New Roman"/>
                <w:i w:val="0"/>
                <w:iCs w:val="0"/>
                <w:color w:val="000000"/>
                <w:kern w:val="0"/>
                <w:sz w:val="20"/>
                <w:szCs w:val="20"/>
                <w:u w:val="none"/>
                <w:lang w:val="en-US" w:eastAsia="zh-CN" w:bidi="ar"/>
              </w:rPr>
              <w:t>2,573</w:t>
            </w:r>
            <w:r>
              <w:rPr>
                <w:rFonts w:hint="default" w:ascii="Times New Roman" w:hAnsi="Times New Roman" w:eastAsia="宋体" w:cs="Times New Roman"/>
                <w:i w:val="0"/>
                <w:iCs w:val="0"/>
                <w:color w:val="000000"/>
                <w:kern w:val="0"/>
                <w:sz w:val="20"/>
                <w:szCs w:val="20"/>
                <w:u w:val="none"/>
                <w:lang w:val="en-US" w:eastAsia="zh-CN" w:bidi="ar"/>
              </w:rPr>
              <w:t xml:space="preserve"> </w:t>
            </w:r>
          </w:p>
        </w:tc>
      </w:tr>
      <w:tr>
        <w:tblPrEx>
          <w:tblCellMar>
            <w:top w:w="0" w:type="dxa"/>
            <w:left w:w="108" w:type="dxa"/>
            <w:bottom w:w="0" w:type="dxa"/>
            <w:right w:w="108" w:type="dxa"/>
          </w:tblCellMar>
        </w:tblPrEx>
        <w:trPr>
          <w:trHeight w:val="342"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2110302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水体</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5,593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Times New Roman" w:hAnsi="Times New Roman" w:eastAsia="宋体" w:cs="Times New Roman"/>
                <w:i w:val="0"/>
                <w:iCs w:val="0"/>
                <w:color w:val="000000"/>
                <w:kern w:val="0"/>
                <w:sz w:val="20"/>
                <w:szCs w:val="20"/>
                <w:u w:val="none"/>
                <w:lang w:val="en-US" w:eastAsia="zh-CN" w:bidi="ar"/>
              </w:rPr>
              <w:t>618</w:t>
            </w:r>
            <w:r>
              <w:rPr>
                <w:rFonts w:hint="default" w:ascii="Times New Roman" w:hAnsi="Times New Roman" w:eastAsia="宋体" w:cs="Times New Roman"/>
                <w:i w:val="0"/>
                <w:iCs w:val="0"/>
                <w:color w:val="000000"/>
                <w:kern w:val="0"/>
                <w:sz w:val="20"/>
                <w:szCs w:val="20"/>
                <w:u w:val="none"/>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eastAsia" w:ascii="Times New Roman" w:hAnsi="Times New Roman" w:eastAsia="宋体" w:cs="Times New Roman"/>
                <w:i w:val="0"/>
                <w:iCs w:val="0"/>
                <w:color w:val="000000"/>
                <w:kern w:val="0"/>
                <w:sz w:val="20"/>
                <w:szCs w:val="20"/>
                <w:u w:val="none"/>
                <w:lang w:val="en-US" w:eastAsia="zh-CN" w:bidi="ar"/>
              </w:rPr>
              <w:t>3,975</w:t>
            </w:r>
            <w:r>
              <w:rPr>
                <w:rFonts w:hint="default" w:ascii="Times New Roman" w:hAnsi="Times New Roman" w:eastAsia="宋体" w:cs="Times New Roman"/>
                <w:i w:val="0"/>
                <w:iCs w:val="0"/>
                <w:color w:val="000000"/>
                <w:kern w:val="0"/>
                <w:sz w:val="20"/>
                <w:szCs w:val="20"/>
                <w:u w:val="none"/>
                <w:lang w:val="en-US" w:eastAsia="zh-CN" w:bidi="ar"/>
              </w:rPr>
              <w:t xml:space="preserve">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2110304</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固体废弃物与化学品</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1,526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1,526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b/>
                <w:bCs/>
                <w:sz w:val="20"/>
                <w:szCs w:val="20"/>
              </w:rPr>
            </w:pPr>
            <w:r>
              <w:rPr>
                <w:rFonts w:hint="default" w:ascii="Times New Roman" w:hAnsi="Times New Roman" w:eastAsia="宋体" w:cs="Times New Roman"/>
                <w:i w:val="0"/>
                <w:iCs w:val="0"/>
                <w:color w:val="000000"/>
                <w:kern w:val="0"/>
                <w:sz w:val="20"/>
                <w:szCs w:val="20"/>
                <w:u w:val="none"/>
                <w:lang w:val="en-US" w:eastAsia="zh-CN" w:bidi="ar"/>
              </w:rPr>
              <w:t>2110307</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b/>
                <w:bCs/>
                <w:sz w:val="20"/>
                <w:szCs w:val="20"/>
              </w:rPr>
            </w:pPr>
            <w:r>
              <w:rPr>
                <w:rFonts w:hint="eastAsia" w:ascii="宋体" w:hAnsi="宋体" w:eastAsia="宋体" w:cs="宋体"/>
                <w:i w:val="0"/>
                <w:iCs w:val="0"/>
                <w:color w:val="000000"/>
                <w:kern w:val="0"/>
                <w:sz w:val="20"/>
                <w:szCs w:val="20"/>
                <w:u w:val="none"/>
                <w:lang w:val="en-US" w:eastAsia="zh-CN" w:bidi="ar"/>
              </w:rPr>
              <w:t>土壤</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29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29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21104</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自然生态保护</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sz w:val="20"/>
                <w:szCs w:val="20"/>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7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7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2110402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农村环境保护</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sz w:val="20"/>
                <w:szCs w:val="20"/>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2"/>
                <w:sz w:val="20"/>
                <w:szCs w:val="20"/>
                <w:lang w:val="en-US" w:eastAsia="zh-CN" w:bidi="ar-SA"/>
              </w:rPr>
            </w:pP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2110406</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自然保护地</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sz w:val="20"/>
                <w:szCs w:val="20"/>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7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7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2110499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其他自然生态保护支出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sz w:val="20"/>
                <w:szCs w:val="20"/>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2"/>
                <w:sz w:val="20"/>
                <w:szCs w:val="20"/>
                <w:lang w:val="en-US" w:eastAsia="zh-CN" w:bidi="ar-SA"/>
              </w:rPr>
            </w:pP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21105</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森林保护修复</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28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28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2110501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森林管护</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sz w:val="20"/>
                <w:szCs w:val="20"/>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2"/>
                <w:sz w:val="20"/>
                <w:szCs w:val="20"/>
                <w:lang w:val="en-US" w:eastAsia="zh-CN" w:bidi="ar-SA"/>
              </w:rPr>
            </w:pP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2110502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社会保险补助</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sz w:val="20"/>
                <w:szCs w:val="20"/>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2"/>
                <w:sz w:val="20"/>
                <w:szCs w:val="20"/>
                <w:lang w:val="en-US" w:eastAsia="zh-CN" w:bidi="ar-SA"/>
              </w:rPr>
            </w:pP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2110599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其他森林保护修复支出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28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28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21111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污染减排</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6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2111103</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减排专项支出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6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b/>
                <w:bCs/>
                <w:i w:val="0"/>
                <w:iCs w:val="0"/>
                <w:color w:val="000000"/>
                <w:kern w:val="0"/>
                <w:sz w:val="20"/>
                <w:szCs w:val="20"/>
                <w:u w:val="none"/>
                <w:lang w:val="en-US" w:eastAsia="zh-CN" w:bidi="ar"/>
              </w:rPr>
              <w:t>212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b/>
                <w:bCs/>
                <w:i w:val="0"/>
                <w:iCs w:val="0"/>
                <w:color w:val="000000"/>
                <w:kern w:val="0"/>
                <w:sz w:val="20"/>
                <w:szCs w:val="20"/>
                <w:u w:val="none"/>
                <w:lang w:val="en-US" w:eastAsia="zh-CN" w:bidi="ar"/>
              </w:rPr>
              <w:t>城乡社区支出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b/>
                <w:bCs/>
                <w:i w:val="0"/>
                <w:iCs w:val="0"/>
                <w:color w:val="000000"/>
                <w:kern w:val="0"/>
                <w:sz w:val="20"/>
                <w:szCs w:val="20"/>
                <w:u w:val="none"/>
                <w:lang w:val="en-US" w:eastAsia="zh-CN" w:bidi="ar"/>
              </w:rPr>
              <w:t xml:space="preserve">36,321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-14,633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b/>
                <w:bCs/>
                <w:i w:val="0"/>
                <w:iCs w:val="0"/>
                <w:color w:val="000000"/>
                <w:kern w:val="0"/>
                <w:sz w:val="20"/>
                <w:szCs w:val="20"/>
                <w:u w:val="none"/>
                <w:lang w:val="en-US" w:eastAsia="zh-CN" w:bidi="ar"/>
              </w:rPr>
              <w:t xml:space="preserve">21,688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21201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城乡社区管理事务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18,836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-9,376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9,460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2120101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1,035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101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1,136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2120102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一般行政管理事务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10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15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2120104</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城管执法</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539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107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646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2120199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其他城乡社区管理事务支出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17,257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-9,594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7,663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21203</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城乡社区公共设施</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2,665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1,052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3,717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2120399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其他城乡社区公共设施支出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2,665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1,052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3,717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21205</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城乡社区环境卫生</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9,618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-1,809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7,809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2120501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城乡社区环境卫生</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9,618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-1,809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7,809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21299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其他城乡社区支出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5,202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-4,500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702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2129999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其他城乡社区支出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5,202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-4,500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702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b/>
                <w:bCs/>
                <w:i w:val="0"/>
                <w:iCs w:val="0"/>
                <w:color w:val="000000"/>
                <w:kern w:val="0"/>
                <w:sz w:val="20"/>
                <w:szCs w:val="20"/>
                <w:u w:val="none"/>
                <w:lang w:val="en-US" w:eastAsia="zh-CN" w:bidi="ar"/>
              </w:rPr>
              <w:t>213</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b/>
                <w:bCs/>
                <w:i w:val="0"/>
                <w:iCs w:val="0"/>
                <w:color w:val="000000"/>
                <w:kern w:val="0"/>
                <w:sz w:val="20"/>
                <w:szCs w:val="20"/>
                <w:u w:val="none"/>
                <w:lang w:val="en-US" w:eastAsia="zh-CN" w:bidi="ar"/>
              </w:rPr>
              <w:t>农林水支出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b/>
                <w:bCs/>
                <w:i w:val="0"/>
                <w:iCs w:val="0"/>
                <w:color w:val="000000"/>
                <w:kern w:val="0"/>
                <w:sz w:val="20"/>
                <w:szCs w:val="20"/>
                <w:u w:val="none"/>
                <w:lang w:val="en-US" w:eastAsia="zh-CN" w:bidi="ar"/>
              </w:rPr>
              <w:t xml:space="preserve">11,536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-1,899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b/>
                <w:bCs/>
                <w:i w:val="0"/>
                <w:iCs w:val="0"/>
                <w:color w:val="000000"/>
                <w:kern w:val="0"/>
                <w:sz w:val="20"/>
                <w:szCs w:val="20"/>
                <w:u w:val="none"/>
                <w:lang w:val="en-US" w:eastAsia="zh-CN" w:bidi="ar"/>
              </w:rPr>
              <w:t xml:space="preserve">9,637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21301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农业农村</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10,367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-5,147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5,220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2130101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518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21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539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2130104</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事业运行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274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37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311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2130106</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科技转化与推广服务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sz w:val="20"/>
                <w:szCs w:val="20"/>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2"/>
                <w:sz w:val="20"/>
                <w:szCs w:val="20"/>
                <w:lang w:val="en-US" w:eastAsia="zh-CN" w:bidi="ar-SA"/>
              </w:rPr>
            </w:pP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2130108</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病虫害控制</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24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24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2130110</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执法监管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54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54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2130119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防灾救灾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40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40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2130120</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稳定农民收入补贴</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13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13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b/>
                <w:bCs/>
                <w:sz w:val="20"/>
                <w:szCs w:val="20"/>
              </w:rPr>
            </w:pPr>
            <w:r>
              <w:rPr>
                <w:rFonts w:hint="default" w:ascii="Times New Roman" w:hAnsi="Times New Roman" w:eastAsia="宋体" w:cs="Times New Roman"/>
                <w:i w:val="0"/>
                <w:iCs w:val="0"/>
                <w:color w:val="000000"/>
                <w:kern w:val="0"/>
                <w:sz w:val="20"/>
                <w:szCs w:val="20"/>
                <w:u w:val="none"/>
                <w:lang w:val="en-US" w:eastAsia="zh-CN" w:bidi="ar"/>
              </w:rPr>
              <w:t>2130122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b/>
                <w:bCs/>
                <w:sz w:val="20"/>
                <w:szCs w:val="20"/>
              </w:rPr>
            </w:pPr>
            <w:r>
              <w:rPr>
                <w:rFonts w:hint="eastAsia" w:ascii="宋体" w:hAnsi="宋体" w:eastAsia="宋体" w:cs="宋体"/>
                <w:i w:val="0"/>
                <w:iCs w:val="0"/>
                <w:color w:val="000000"/>
                <w:kern w:val="0"/>
                <w:sz w:val="20"/>
                <w:szCs w:val="20"/>
                <w:u w:val="none"/>
                <w:lang w:val="en-US" w:eastAsia="zh-CN" w:bidi="ar"/>
              </w:rPr>
              <w:t>农业生产发展</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98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3,052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3,150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2130124</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农村合作经济</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13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13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2130126</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农村社会事业</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145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145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2130135</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农业生态资源保护</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2130148</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渔业发展</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sz w:val="20"/>
                <w:szCs w:val="20"/>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67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67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2130153</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耕地建设与利用</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10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13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2130199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其他农业农村支出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9,183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-8,334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849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21302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林业和草原</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845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845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2130205</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森林资源培育</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600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600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2130207</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森林资源管理</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126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126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2130234</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林业草原防灾减灾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115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115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2130299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其他林业和草原支出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4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21303</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水利</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98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148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246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2130304</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水利行业业务管理</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29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29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2130311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水资源节约管理与保护</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b/>
                <w:bCs/>
                <w:sz w:val="20"/>
                <w:szCs w:val="20"/>
              </w:rPr>
            </w:pPr>
            <w:r>
              <w:rPr>
                <w:rFonts w:hint="default" w:ascii="Times New Roman" w:hAnsi="Times New Roman" w:eastAsia="宋体" w:cs="Times New Roman"/>
                <w:i w:val="0"/>
                <w:iCs w:val="0"/>
                <w:color w:val="000000"/>
                <w:kern w:val="0"/>
                <w:sz w:val="20"/>
                <w:szCs w:val="20"/>
                <w:u w:val="none"/>
                <w:lang w:val="en-US" w:eastAsia="zh-CN" w:bidi="ar"/>
              </w:rPr>
              <w:t>2130314</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b/>
                <w:bCs/>
                <w:sz w:val="20"/>
                <w:szCs w:val="20"/>
              </w:rPr>
            </w:pPr>
            <w:r>
              <w:rPr>
                <w:rFonts w:hint="eastAsia" w:ascii="宋体" w:hAnsi="宋体" w:eastAsia="宋体" w:cs="宋体"/>
                <w:i w:val="0"/>
                <w:iCs w:val="0"/>
                <w:color w:val="000000"/>
                <w:kern w:val="0"/>
                <w:sz w:val="20"/>
                <w:szCs w:val="20"/>
                <w:u w:val="none"/>
                <w:lang w:val="en-US" w:eastAsia="zh-CN" w:bidi="ar"/>
              </w:rPr>
              <w:t>防汛</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67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67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2130399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其他水利支出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sz w:val="20"/>
                <w:szCs w:val="20"/>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148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148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21305</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巩固脱贫攻坚成果衔接乡村振兴</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3,100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3,103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2130599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其他巩固脱贫攻坚成果衔接乡村振兴支出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3,100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3,103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21307</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农村综合改革</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131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131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2130701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对村级公益事业建设的补助</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131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131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21308</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普惠金融发展支出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92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92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b/>
                <w:bCs/>
                <w:sz w:val="20"/>
                <w:szCs w:val="20"/>
              </w:rPr>
            </w:pPr>
            <w:r>
              <w:rPr>
                <w:rFonts w:hint="default" w:ascii="Times New Roman" w:hAnsi="Times New Roman" w:eastAsia="宋体" w:cs="Times New Roman"/>
                <w:i w:val="0"/>
                <w:iCs w:val="0"/>
                <w:color w:val="000000"/>
                <w:kern w:val="0"/>
                <w:sz w:val="20"/>
                <w:szCs w:val="20"/>
                <w:u w:val="none"/>
                <w:lang w:val="en-US" w:eastAsia="zh-CN" w:bidi="ar"/>
              </w:rPr>
              <w:t>2130803</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b/>
                <w:bCs/>
                <w:sz w:val="20"/>
                <w:szCs w:val="20"/>
              </w:rPr>
            </w:pPr>
            <w:r>
              <w:rPr>
                <w:rFonts w:hint="eastAsia" w:ascii="宋体" w:hAnsi="宋体" w:eastAsia="宋体" w:cs="宋体"/>
                <w:i w:val="0"/>
                <w:iCs w:val="0"/>
                <w:color w:val="000000"/>
                <w:kern w:val="0"/>
                <w:sz w:val="20"/>
                <w:szCs w:val="20"/>
                <w:u w:val="none"/>
                <w:lang w:val="en-US" w:eastAsia="zh-CN" w:bidi="ar"/>
              </w:rPr>
              <w:t>农业保险保费补贴</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8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8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2130804</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创业担保贷款贴息及奖补</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84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84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b/>
                <w:bCs/>
                <w:i w:val="0"/>
                <w:iCs w:val="0"/>
                <w:color w:val="000000"/>
                <w:kern w:val="0"/>
                <w:sz w:val="20"/>
                <w:szCs w:val="20"/>
                <w:u w:val="none"/>
                <w:lang w:val="en-US" w:eastAsia="zh-CN" w:bidi="ar"/>
              </w:rPr>
              <w:t>214</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b/>
                <w:bCs/>
                <w:i w:val="0"/>
                <w:iCs w:val="0"/>
                <w:color w:val="000000"/>
                <w:kern w:val="0"/>
                <w:sz w:val="20"/>
                <w:szCs w:val="20"/>
                <w:u w:val="none"/>
                <w:lang w:val="en-US" w:eastAsia="zh-CN" w:bidi="ar"/>
              </w:rPr>
              <w:t>交通运输支出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b/>
                <w:bCs/>
                <w:i w:val="0"/>
                <w:iCs w:val="0"/>
                <w:color w:val="000000"/>
                <w:kern w:val="0"/>
                <w:sz w:val="20"/>
                <w:szCs w:val="20"/>
                <w:u w:val="none"/>
                <w:lang w:val="en-US" w:eastAsia="zh-CN" w:bidi="ar"/>
              </w:rPr>
              <w:t xml:space="preserve">2,519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123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b/>
                <w:bCs/>
                <w:i w:val="0"/>
                <w:iCs w:val="0"/>
                <w:color w:val="000000"/>
                <w:kern w:val="0"/>
                <w:sz w:val="20"/>
                <w:szCs w:val="20"/>
                <w:u w:val="none"/>
                <w:lang w:val="en-US" w:eastAsia="zh-CN" w:bidi="ar"/>
              </w:rPr>
              <w:t xml:space="preserve">2,642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21401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公路水路运输</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2,473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91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2,564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2140101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482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44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526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2140102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一般行政管理事务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84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104 </w:t>
            </w:r>
          </w:p>
        </w:tc>
      </w:tr>
      <w:tr>
        <w:tblPrEx>
          <w:tblCellMar>
            <w:top w:w="0" w:type="dxa"/>
            <w:left w:w="108" w:type="dxa"/>
            <w:bottom w:w="0" w:type="dxa"/>
            <w:right w:w="108" w:type="dxa"/>
          </w:tblCellMar>
        </w:tblPrEx>
        <w:trPr>
          <w:trHeight w:val="318"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2140104</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公路建设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879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879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b/>
                <w:bCs/>
                <w:sz w:val="20"/>
                <w:szCs w:val="20"/>
              </w:rPr>
            </w:pPr>
            <w:r>
              <w:rPr>
                <w:rFonts w:hint="default" w:ascii="Times New Roman" w:hAnsi="Times New Roman" w:eastAsia="宋体" w:cs="Times New Roman"/>
                <w:i w:val="0"/>
                <w:iCs w:val="0"/>
                <w:color w:val="000000"/>
                <w:kern w:val="0"/>
                <w:sz w:val="20"/>
                <w:szCs w:val="20"/>
                <w:u w:val="none"/>
                <w:lang w:val="en-US" w:eastAsia="zh-CN" w:bidi="ar"/>
              </w:rPr>
              <w:t>2140106</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b/>
                <w:bCs/>
                <w:sz w:val="20"/>
                <w:szCs w:val="20"/>
              </w:rPr>
            </w:pPr>
            <w:r>
              <w:rPr>
                <w:rFonts w:hint="eastAsia" w:ascii="宋体" w:hAnsi="宋体" w:eastAsia="宋体" w:cs="宋体"/>
                <w:i w:val="0"/>
                <w:iCs w:val="0"/>
                <w:color w:val="000000"/>
                <w:kern w:val="0"/>
                <w:sz w:val="20"/>
                <w:szCs w:val="20"/>
                <w:u w:val="none"/>
                <w:lang w:val="en-US" w:eastAsia="zh-CN" w:bidi="ar"/>
              </w:rPr>
              <w:t>公路养护</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614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614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2140109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交通运输信息化建设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39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39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2140110</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公路和运输安全</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100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100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2140112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公路运输管理</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221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221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2140136</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水路运输管理支出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10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10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b/>
                <w:bCs/>
                <w:sz w:val="20"/>
                <w:szCs w:val="20"/>
              </w:rPr>
            </w:pPr>
            <w:r>
              <w:rPr>
                <w:rFonts w:hint="default" w:ascii="Times New Roman" w:hAnsi="Times New Roman" w:eastAsia="宋体" w:cs="Times New Roman"/>
                <w:i w:val="0"/>
                <w:iCs w:val="0"/>
                <w:color w:val="000000"/>
                <w:kern w:val="0"/>
                <w:sz w:val="20"/>
                <w:szCs w:val="20"/>
                <w:u w:val="none"/>
                <w:lang w:val="en-US" w:eastAsia="zh-CN" w:bidi="ar"/>
              </w:rPr>
              <w:t>2140199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b/>
                <w:bCs/>
                <w:sz w:val="20"/>
                <w:szCs w:val="20"/>
              </w:rPr>
            </w:pPr>
            <w:r>
              <w:rPr>
                <w:rFonts w:hint="eastAsia" w:ascii="宋体" w:hAnsi="宋体" w:eastAsia="宋体" w:cs="宋体"/>
                <w:i w:val="0"/>
                <w:iCs w:val="0"/>
                <w:color w:val="000000"/>
                <w:kern w:val="0"/>
                <w:sz w:val="20"/>
                <w:szCs w:val="20"/>
                <w:u w:val="none"/>
                <w:lang w:val="en-US" w:eastAsia="zh-CN" w:bidi="ar"/>
              </w:rPr>
              <w:t>其他公路水路运输支出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44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27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71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21405</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邮政业支出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46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32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78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2140504</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行业监管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46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32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78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b/>
                <w:bCs/>
                <w:i w:val="0"/>
                <w:iCs w:val="0"/>
                <w:color w:val="000000"/>
                <w:kern w:val="0"/>
                <w:sz w:val="20"/>
                <w:szCs w:val="20"/>
                <w:u w:val="none"/>
                <w:lang w:val="en-US" w:eastAsia="zh-CN" w:bidi="ar"/>
              </w:rPr>
              <w:t>215</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b/>
                <w:bCs/>
                <w:i w:val="0"/>
                <w:iCs w:val="0"/>
                <w:color w:val="000000"/>
                <w:kern w:val="0"/>
                <w:sz w:val="20"/>
                <w:szCs w:val="20"/>
                <w:u w:val="none"/>
                <w:lang w:val="en-US" w:eastAsia="zh-CN" w:bidi="ar"/>
              </w:rPr>
              <w:t>资源勘探工业信息等支出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b/>
                <w:bCs/>
                <w:i w:val="0"/>
                <w:iCs w:val="0"/>
                <w:color w:val="000000"/>
                <w:kern w:val="0"/>
                <w:sz w:val="20"/>
                <w:szCs w:val="20"/>
                <w:u w:val="none"/>
                <w:lang w:val="en-US" w:eastAsia="zh-CN" w:bidi="ar"/>
              </w:rPr>
              <w:t xml:space="preserve">3,145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-789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b/>
                <w:bCs/>
                <w:i w:val="0"/>
                <w:iCs w:val="0"/>
                <w:color w:val="000000"/>
                <w:kern w:val="0"/>
                <w:sz w:val="20"/>
                <w:szCs w:val="20"/>
                <w:u w:val="none"/>
                <w:lang w:val="en-US" w:eastAsia="zh-CN" w:bidi="ar"/>
              </w:rPr>
              <w:t xml:space="preserve">2,356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21502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制造业</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sz w:val="20"/>
                <w:szCs w:val="20"/>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4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4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2150299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其他制造业支出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sz w:val="20"/>
                <w:szCs w:val="20"/>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4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4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21505</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工业和信息产业</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2,800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-1,000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1,800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2150516</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工程建设及运行维护</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sz w:val="20"/>
                <w:szCs w:val="20"/>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2"/>
                <w:sz w:val="20"/>
                <w:szCs w:val="20"/>
                <w:lang w:val="en-US" w:eastAsia="zh-CN" w:bidi="ar-SA"/>
              </w:rPr>
            </w:pP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2150517</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产业发展</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2,800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-1,000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1,800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21507</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国有资产监管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63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207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270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2150701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sz w:val="20"/>
                <w:szCs w:val="20"/>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126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126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2150702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一般行政管理事务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63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81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144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b/>
                <w:bCs/>
                <w:sz w:val="20"/>
                <w:szCs w:val="20"/>
              </w:rPr>
            </w:pPr>
            <w:r>
              <w:rPr>
                <w:rFonts w:hint="default" w:ascii="Times New Roman" w:hAnsi="Times New Roman" w:eastAsia="宋体" w:cs="Times New Roman"/>
                <w:i w:val="0"/>
                <w:iCs w:val="0"/>
                <w:color w:val="000000"/>
                <w:kern w:val="0"/>
                <w:sz w:val="20"/>
                <w:szCs w:val="20"/>
                <w:u w:val="none"/>
                <w:lang w:val="en-US" w:eastAsia="zh-CN" w:bidi="ar"/>
              </w:rPr>
              <w:t>21508</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b/>
                <w:bCs/>
                <w:sz w:val="20"/>
                <w:szCs w:val="20"/>
              </w:rPr>
            </w:pPr>
            <w:r>
              <w:rPr>
                <w:rFonts w:hint="eastAsia" w:ascii="宋体" w:hAnsi="宋体" w:eastAsia="宋体" w:cs="宋体"/>
                <w:i w:val="0"/>
                <w:iCs w:val="0"/>
                <w:color w:val="000000"/>
                <w:kern w:val="0"/>
                <w:sz w:val="20"/>
                <w:szCs w:val="20"/>
                <w:u w:val="none"/>
                <w:lang w:val="en-US" w:eastAsia="zh-CN" w:bidi="ar"/>
              </w:rPr>
              <w:t>支持中小企业发展和管理支出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282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282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2150805</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中小企业发展专项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282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282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b/>
                <w:bCs/>
                <w:i w:val="0"/>
                <w:iCs w:val="0"/>
                <w:color w:val="000000"/>
                <w:kern w:val="0"/>
                <w:sz w:val="20"/>
                <w:szCs w:val="20"/>
                <w:u w:val="none"/>
                <w:lang w:val="en-US" w:eastAsia="zh-CN" w:bidi="ar"/>
              </w:rPr>
              <w:t>216</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b/>
                <w:bCs/>
                <w:i w:val="0"/>
                <w:iCs w:val="0"/>
                <w:color w:val="000000"/>
                <w:kern w:val="0"/>
                <w:sz w:val="20"/>
                <w:szCs w:val="20"/>
                <w:u w:val="none"/>
                <w:lang w:val="en-US" w:eastAsia="zh-CN" w:bidi="ar"/>
              </w:rPr>
              <w:t>商业服务业等支出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b/>
                <w:bCs/>
                <w:i w:val="0"/>
                <w:iCs w:val="0"/>
                <w:color w:val="000000"/>
                <w:kern w:val="0"/>
                <w:sz w:val="20"/>
                <w:szCs w:val="20"/>
                <w:u w:val="none"/>
                <w:lang w:val="en-US" w:eastAsia="zh-CN" w:bidi="ar"/>
              </w:rPr>
              <w:t xml:space="preserve">588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153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b/>
                <w:bCs/>
                <w:i w:val="0"/>
                <w:iCs w:val="0"/>
                <w:color w:val="000000"/>
                <w:kern w:val="0"/>
                <w:sz w:val="20"/>
                <w:szCs w:val="20"/>
                <w:u w:val="none"/>
                <w:lang w:val="en-US" w:eastAsia="zh-CN" w:bidi="ar"/>
              </w:rPr>
              <w:t xml:space="preserve">741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21602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商业流通事务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231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103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334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2160217</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市场监测及信息管理</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sz w:val="20"/>
                <w:szCs w:val="20"/>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2"/>
                <w:sz w:val="20"/>
                <w:szCs w:val="20"/>
                <w:lang w:val="en-US" w:eastAsia="zh-CN" w:bidi="ar-SA"/>
              </w:rPr>
            </w:pP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2160299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其他商业流通事务支出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231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103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334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21606</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涉外发展服务支出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278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50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328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2160699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其他涉外发展服务支出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278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50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328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21699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其他商业服务业等支出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79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79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2169999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其他商业服务业等支出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79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79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b/>
                <w:bCs/>
                <w:i w:val="0"/>
                <w:iCs w:val="0"/>
                <w:color w:val="000000"/>
                <w:kern w:val="0"/>
                <w:sz w:val="20"/>
                <w:szCs w:val="20"/>
                <w:u w:val="none"/>
                <w:lang w:val="en-US" w:eastAsia="zh-CN" w:bidi="ar"/>
              </w:rPr>
              <w:t>220</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b/>
                <w:bCs/>
                <w:i w:val="0"/>
                <w:iCs w:val="0"/>
                <w:color w:val="000000"/>
                <w:kern w:val="0"/>
                <w:sz w:val="20"/>
                <w:szCs w:val="20"/>
                <w:u w:val="none"/>
                <w:lang w:val="en-US" w:eastAsia="zh-CN" w:bidi="ar"/>
              </w:rPr>
              <w:t>自然资源海洋气象等支出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b/>
                <w:bCs/>
                <w:i w:val="0"/>
                <w:iCs w:val="0"/>
                <w:color w:val="000000"/>
                <w:kern w:val="0"/>
                <w:sz w:val="20"/>
                <w:szCs w:val="20"/>
                <w:u w:val="none"/>
                <w:lang w:val="en-US" w:eastAsia="zh-CN" w:bidi="ar"/>
              </w:rPr>
              <w:t xml:space="preserve">1,470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10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b/>
                <w:bCs/>
                <w:i w:val="0"/>
                <w:iCs w:val="0"/>
                <w:color w:val="000000"/>
                <w:kern w:val="0"/>
                <w:sz w:val="20"/>
                <w:szCs w:val="20"/>
                <w:u w:val="none"/>
                <w:lang w:val="en-US" w:eastAsia="zh-CN" w:bidi="ar"/>
              </w:rPr>
              <w:t xml:space="preserve">1,480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22001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自然资源事务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1,470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10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1,480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2200101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sz w:val="20"/>
                <w:szCs w:val="20"/>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5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5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2200104</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自然资源规划及管理</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819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819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bCs/>
                <w:color w:val="000000"/>
                <w:kern w:val="0"/>
                <w:sz w:val="20"/>
                <w:szCs w:val="20"/>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2200107</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自然资源社会公益服务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8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5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13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b/>
                <w:bCs/>
                <w:sz w:val="20"/>
                <w:szCs w:val="20"/>
              </w:rPr>
            </w:pPr>
            <w:r>
              <w:rPr>
                <w:rFonts w:hint="default" w:ascii="Times New Roman" w:hAnsi="Times New Roman" w:eastAsia="宋体" w:cs="Times New Roman"/>
                <w:i w:val="0"/>
                <w:iCs w:val="0"/>
                <w:color w:val="000000"/>
                <w:kern w:val="0"/>
                <w:sz w:val="20"/>
                <w:szCs w:val="20"/>
                <w:u w:val="none"/>
                <w:lang w:val="en-US" w:eastAsia="zh-CN" w:bidi="ar"/>
              </w:rPr>
              <w:t>2200199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b/>
                <w:bCs/>
                <w:sz w:val="20"/>
                <w:szCs w:val="20"/>
              </w:rPr>
            </w:pPr>
            <w:r>
              <w:rPr>
                <w:rFonts w:hint="eastAsia" w:ascii="宋体" w:hAnsi="宋体" w:eastAsia="宋体" w:cs="宋体"/>
                <w:i w:val="0"/>
                <w:iCs w:val="0"/>
                <w:color w:val="000000"/>
                <w:kern w:val="0"/>
                <w:sz w:val="20"/>
                <w:szCs w:val="20"/>
                <w:u w:val="none"/>
                <w:lang w:val="en-US" w:eastAsia="zh-CN" w:bidi="ar"/>
              </w:rPr>
              <w:t>其他自然资源事务支出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643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643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b/>
                <w:bCs/>
                <w:sz w:val="20"/>
                <w:szCs w:val="20"/>
              </w:rPr>
            </w:pPr>
            <w:r>
              <w:rPr>
                <w:rFonts w:hint="default" w:ascii="Times New Roman" w:hAnsi="Times New Roman" w:eastAsia="宋体" w:cs="Times New Roman"/>
                <w:b/>
                <w:bCs/>
                <w:i w:val="0"/>
                <w:iCs w:val="0"/>
                <w:color w:val="000000"/>
                <w:kern w:val="0"/>
                <w:sz w:val="20"/>
                <w:szCs w:val="20"/>
                <w:u w:val="none"/>
                <w:lang w:val="en-US" w:eastAsia="zh-CN" w:bidi="ar"/>
              </w:rPr>
              <w:t>221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住房保障支出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b/>
                <w:bCs/>
                <w:i w:val="0"/>
                <w:iCs w:val="0"/>
                <w:color w:val="000000"/>
                <w:kern w:val="0"/>
                <w:sz w:val="20"/>
                <w:szCs w:val="20"/>
                <w:u w:val="none"/>
                <w:lang w:val="en-US" w:eastAsia="zh-CN" w:bidi="ar"/>
              </w:rPr>
              <w:t xml:space="preserve">51,272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7,595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b/>
                <w:bCs/>
                <w:i w:val="0"/>
                <w:iCs w:val="0"/>
                <w:color w:val="000000"/>
                <w:kern w:val="0"/>
                <w:sz w:val="20"/>
                <w:szCs w:val="20"/>
                <w:u w:val="none"/>
                <w:lang w:val="en-US" w:eastAsia="zh-CN" w:bidi="ar"/>
              </w:rPr>
              <w:t xml:space="preserve">58,867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22101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保障性安居工程支出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43,347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7,000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50,347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2210103</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棚户区改造</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236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236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b/>
                <w:bCs/>
                <w:sz w:val="20"/>
                <w:szCs w:val="20"/>
              </w:rPr>
            </w:pPr>
            <w:r>
              <w:rPr>
                <w:rFonts w:hint="default" w:ascii="Times New Roman" w:hAnsi="Times New Roman" w:eastAsia="宋体" w:cs="Times New Roman"/>
                <w:i w:val="0"/>
                <w:iCs w:val="0"/>
                <w:color w:val="000000"/>
                <w:kern w:val="0"/>
                <w:sz w:val="20"/>
                <w:szCs w:val="20"/>
                <w:u w:val="none"/>
                <w:lang w:val="en-US" w:eastAsia="zh-CN" w:bidi="ar"/>
              </w:rPr>
              <w:t>2210108</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b/>
                <w:bCs/>
                <w:sz w:val="20"/>
                <w:szCs w:val="20"/>
              </w:rPr>
            </w:pPr>
            <w:r>
              <w:rPr>
                <w:rFonts w:hint="eastAsia" w:ascii="宋体" w:hAnsi="宋体" w:eastAsia="宋体" w:cs="宋体"/>
                <w:i w:val="0"/>
                <w:iCs w:val="0"/>
                <w:color w:val="000000"/>
                <w:kern w:val="0"/>
                <w:sz w:val="20"/>
                <w:szCs w:val="20"/>
                <w:u w:val="none"/>
                <w:lang w:val="en-US" w:eastAsia="zh-CN" w:bidi="ar"/>
              </w:rPr>
              <w:t>老旧小区改造</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1,092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7,000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8,092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2210111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配租型住房保障</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5,482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5,482 </w:t>
            </w:r>
          </w:p>
        </w:tc>
      </w:tr>
      <w:tr>
        <w:tblPrEx>
          <w:tblCellMar>
            <w:top w:w="0" w:type="dxa"/>
            <w:left w:w="108" w:type="dxa"/>
            <w:bottom w:w="0" w:type="dxa"/>
            <w:right w:w="108" w:type="dxa"/>
          </w:tblCellMar>
        </w:tblPrEx>
        <w:trPr>
          <w:trHeight w:val="285"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2210112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配售型保障性住房</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sz w:val="20"/>
                <w:szCs w:val="20"/>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2"/>
                <w:sz w:val="20"/>
                <w:szCs w:val="20"/>
                <w:lang w:val="en-US" w:eastAsia="zh-CN" w:bidi="ar-SA"/>
              </w:rPr>
            </w:pP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default" w:ascii="Times New Roman" w:hAnsi="Times New Roman" w:eastAsia="宋体" w:cs="Times New Roman"/>
                <w:i w:val="0"/>
                <w:iCs w:val="0"/>
                <w:color w:val="000000"/>
                <w:kern w:val="0"/>
                <w:sz w:val="20"/>
                <w:szCs w:val="20"/>
                <w:u w:val="none"/>
                <w:lang w:val="en-US" w:eastAsia="zh-CN" w:bidi="ar"/>
              </w:rPr>
              <w:t>2210113</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城中村改造</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5,492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5,492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2210199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其他保障性安居工程支出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31,045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31,045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22102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住房改革支出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7,925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595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8,520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2210201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住房公积金</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7,925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595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8,520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224</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灾害防治及应急管理支出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5,354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-1,571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b/>
                <w:bCs/>
                <w:i w:val="0"/>
                <w:iCs w:val="0"/>
                <w:color w:val="000000"/>
                <w:kern w:val="0"/>
                <w:sz w:val="20"/>
                <w:szCs w:val="20"/>
                <w:u w:val="none"/>
                <w:lang w:val="en-US" w:eastAsia="zh-CN" w:bidi="ar"/>
              </w:rPr>
              <w:t xml:space="preserve">3,783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22401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应急管理事务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1,396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-71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1,325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2240101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行政运行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492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55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547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2240102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671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-190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481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2240104</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灾害风险防治</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103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103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2240106</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安全监管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3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3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2240199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其他应急管理支出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127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64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191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22402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消防救援事务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3,587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-1,500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2,087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2240202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一般行政管理事务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6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6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2240204</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消防应急救援</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3,581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-1,500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2,081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2240299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其他消防救援事务支出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i w:val="0"/>
                <w:iCs w:val="0"/>
                <w:color w:val="000000"/>
                <w:kern w:val="0"/>
                <w:sz w:val="20"/>
                <w:szCs w:val="20"/>
                <w:u w:val="none"/>
                <w:lang w:val="en-US" w:eastAsia="zh-CN" w:bidi="ar"/>
              </w:rPr>
            </w:pP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22406</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自然灾害防治</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259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259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2240601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地质灾害防治</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259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259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22407</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自然灾害救灾及恢复重建支出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112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112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2240703</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自然灾害救灾补助</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112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112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227</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预备费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5,000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5,000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229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其他支出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32,224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-26,757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5,467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22902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年初预留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32,000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-27,403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4,597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2290201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年初预留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32,000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-27,403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4,597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22999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224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646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870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2299999</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224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646 </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870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232</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债务付息支出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25,662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25,662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23203</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地方政府一般债务付息支出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25,662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25,662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2320301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地方政府一般债券付息支出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17,662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17,662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2320303</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地方政府向国际组织借款付息支出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8,000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8,000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233</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债务发行费用支出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15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15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23303</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地方政府一般债务发行费用支出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15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15 </w:t>
            </w:r>
          </w:p>
        </w:tc>
      </w:tr>
      <w:tr>
        <w:tblPrEx>
          <w:tblCellMar>
            <w:top w:w="0" w:type="dxa"/>
            <w:left w:w="108" w:type="dxa"/>
            <w:bottom w:w="0" w:type="dxa"/>
            <w:right w:w="108" w:type="dxa"/>
          </w:tblCellMar>
        </w:tblPrEx>
        <w:trPr>
          <w:trHeight w:val="270" w:hRule="atLeast"/>
          <w:jc w:val="center"/>
        </w:trPr>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2330301</w:t>
            </w:r>
          </w:p>
        </w:tc>
        <w:tc>
          <w:tcPr>
            <w:tcW w:w="4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地方政府一般债务发行费用支出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15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15 </w:t>
            </w:r>
          </w:p>
        </w:tc>
      </w:tr>
    </w:tbl>
    <w:p>
      <w:pPr>
        <w:pStyle w:val="24"/>
        <w:rPr>
          <w:rFonts w:ascii="Times New Roman" w:hAnsi="Times New Roman"/>
        </w:rPr>
      </w:pPr>
    </w:p>
    <w:p>
      <w:pPr>
        <w:pStyle w:val="24"/>
        <w:rPr>
          <w:rFonts w:ascii="Times New Roman" w:hAnsi="Times New Roman"/>
        </w:rPr>
      </w:pPr>
      <w:r>
        <w:rPr>
          <w:rFonts w:ascii="Times New Roman" w:hAnsi="Times New Roman"/>
        </w:rPr>
        <w:br w:type="page"/>
      </w:r>
    </w:p>
    <w:tbl>
      <w:tblPr>
        <w:tblStyle w:val="18"/>
        <w:tblpPr w:leftFromText="180" w:rightFromText="180" w:vertAnchor="text" w:horzAnchor="page" w:tblpX="1075" w:tblpY="-39"/>
        <w:tblOverlap w:val="never"/>
        <w:tblW w:w="9660" w:type="dxa"/>
        <w:tblInd w:w="0" w:type="dxa"/>
        <w:tblLayout w:type="fixed"/>
        <w:tblCellMar>
          <w:top w:w="0" w:type="dxa"/>
          <w:left w:w="0" w:type="dxa"/>
          <w:bottom w:w="0" w:type="dxa"/>
          <w:right w:w="0" w:type="dxa"/>
        </w:tblCellMar>
      </w:tblPr>
      <w:tblGrid>
        <w:gridCol w:w="2384"/>
        <w:gridCol w:w="788"/>
        <w:gridCol w:w="863"/>
        <w:gridCol w:w="289"/>
        <w:gridCol w:w="481"/>
        <w:gridCol w:w="264"/>
        <w:gridCol w:w="638"/>
        <w:gridCol w:w="768"/>
        <w:gridCol w:w="825"/>
        <w:gridCol w:w="428"/>
        <w:gridCol w:w="415"/>
        <w:gridCol w:w="330"/>
        <w:gridCol w:w="402"/>
        <w:gridCol w:w="785"/>
      </w:tblGrid>
      <w:tr>
        <w:tblPrEx>
          <w:tblCellMar>
            <w:top w:w="0" w:type="dxa"/>
            <w:left w:w="0" w:type="dxa"/>
            <w:bottom w:w="0" w:type="dxa"/>
            <w:right w:w="0" w:type="dxa"/>
          </w:tblCellMar>
        </w:tblPrEx>
        <w:trPr>
          <w:trHeight w:val="1275" w:hRule="atLeast"/>
        </w:trPr>
        <w:tc>
          <w:tcPr>
            <w:tcW w:w="9660" w:type="dxa"/>
            <w:gridSpan w:val="14"/>
            <w:tcBorders>
              <w:top w:val="nil"/>
              <w:left w:val="nil"/>
              <w:bottom w:val="nil"/>
              <w:right w:val="nil"/>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黑体_GBK" w:cs="Times New Roman"/>
                <w:color w:val="000000"/>
                <w:kern w:val="0"/>
                <w:sz w:val="28"/>
                <w:szCs w:val="28"/>
                <w:lang w:bidi="ar"/>
              </w:rPr>
            </w:pPr>
            <w:r>
              <w:rPr>
                <w:rFonts w:hint="eastAsia" w:ascii="Times New Roman" w:hAnsi="Times New Roman" w:eastAsia="方正黑体_GBK" w:cs="Times New Roman"/>
                <w:color w:val="000000"/>
                <w:kern w:val="0"/>
                <w:sz w:val="28"/>
                <w:szCs w:val="28"/>
                <w:lang w:bidi="ar"/>
              </w:rPr>
              <w:t>表</w:t>
            </w:r>
            <w:r>
              <w:rPr>
                <w:rFonts w:hint="default" w:ascii="Times New Roman" w:hAnsi="Times New Roman" w:eastAsia="方正黑体_GBK" w:cs="Times New Roman"/>
                <w:color w:val="000000"/>
                <w:kern w:val="0"/>
                <w:sz w:val="28"/>
                <w:szCs w:val="28"/>
                <w:lang w:bidi="ar"/>
              </w:rPr>
              <w:t>3</w:t>
            </w:r>
            <w:r>
              <w:rPr>
                <w:rFonts w:hint="eastAsia" w:ascii="Times New Roman" w:hAnsi="Times New Roman" w:eastAsia="方正黑体_GBK" w:cs="Times New Roman"/>
                <w:color w:val="000000"/>
                <w:kern w:val="0"/>
                <w:sz w:val="28"/>
                <w:szCs w:val="28"/>
                <w:lang w:bidi="ar"/>
              </w:rPr>
              <w:t xml:space="preserve">          </w:t>
            </w:r>
          </w:p>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小标宋_GBK" w:cs="方正小标宋_GBK"/>
                <w:color w:val="000000"/>
                <w:sz w:val="36"/>
                <w:szCs w:val="36"/>
              </w:rPr>
            </w:pPr>
            <w:r>
              <w:rPr>
                <w:rFonts w:hint="eastAsia" w:ascii="Times New Roman" w:hAnsi="Times New Roman" w:eastAsia="方正小标宋_GBK" w:cs="方正小标宋_GBK"/>
                <w:color w:val="000000"/>
                <w:kern w:val="0"/>
                <w:sz w:val="36"/>
                <w:szCs w:val="36"/>
                <w:lang w:bidi="ar"/>
              </w:rPr>
              <w:t>202</w:t>
            </w:r>
            <w:r>
              <w:rPr>
                <w:rFonts w:hint="eastAsia" w:ascii="Times New Roman" w:hAnsi="Times New Roman" w:eastAsia="方正小标宋_GBK" w:cs="方正小标宋_GBK"/>
                <w:color w:val="000000"/>
                <w:kern w:val="0"/>
                <w:sz w:val="36"/>
                <w:szCs w:val="36"/>
                <w:lang w:val="en-US" w:eastAsia="zh-CN" w:bidi="ar"/>
              </w:rPr>
              <w:t>5</w:t>
            </w:r>
            <w:r>
              <w:rPr>
                <w:rFonts w:hint="eastAsia" w:ascii="Times New Roman" w:hAnsi="Times New Roman" w:eastAsia="方正小标宋_GBK" w:cs="方正小标宋_GBK"/>
                <w:color w:val="000000"/>
                <w:kern w:val="0"/>
                <w:sz w:val="36"/>
                <w:szCs w:val="36"/>
                <w:lang w:bidi="ar"/>
              </w:rPr>
              <w:t>年区级一般公共预算支出调整预算表</w:t>
            </w:r>
          </w:p>
        </w:tc>
      </w:tr>
      <w:tr>
        <w:tblPrEx>
          <w:tblCellMar>
            <w:top w:w="0" w:type="dxa"/>
            <w:left w:w="0" w:type="dxa"/>
            <w:bottom w:w="0" w:type="dxa"/>
            <w:right w:w="0" w:type="dxa"/>
          </w:tblCellMar>
        </w:tblPrEx>
        <w:trPr>
          <w:trHeight w:val="335" w:hRule="atLeast"/>
        </w:trPr>
        <w:tc>
          <w:tcPr>
            <w:tcW w:w="9660" w:type="dxa"/>
            <w:gridSpan w:val="14"/>
            <w:tcBorders>
              <w:top w:val="nil"/>
              <w:left w:val="nil"/>
              <w:bottom w:val="nil"/>
              <w:right w:val="nil"/>
            </w:tcBorders>
            <w:noWrap w:val="0"/>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宋体" w:cs="宋体"/>
                <w:color w:val="000000"/>
                <w:sz w:val="24"/>
              </w:rPr>
            </w:pPr>
            <w:r>
              <w:rPr>
                <w:rFonts w:hint="eastAsia" w:ascii="Times New Roman" w:hAnsi="Times New Roman" w:eastAsia="宋体" w:cs="宋体"/>
                <w:color w:val="000000"/>
                <w:kern w:val="0"/>
                <w:sz w:val="24"/>
                <w:lang w:bidi="ar"/>
              </w:rPr>
              <w:t>（按功能分类科目的基本支出和项目支出）</w:t>
            </w:r>
          </w:p>
        </w:tc>
      </w:tr>
      <w:tr>
        <w:tblPrEx>
          <w:tblCellMar>
            <w:top w:w="0" w:type="dxa"/>
            <w:left w:w="0" w:type="dxa"/>
            <w:bottom w:w="0" w:type="dxa"/>
            <w:right w:w="0" w:type="dxa"/>
          </w:tblCellMar>
        </w:tblPrEx>
        <w:trPr>
          <w:trHeight w:val="414" w:hRule="atLeast"/>
        </w:trPr>
        <w:tc>
          <w:tcPr>
            <w:tcW w:w="4324" w:type="dxa"/>
            <w:gridSpan w:val="4"/>
            <w:tcBorders>
              <w:top w:val="nil"/>
              <w:left w:val="nil"/>
              <w:bottom w:val="single" w:color="000000" w:sz="4" w:space="0"/>
              <w:right w:val="nil"/>
            </w:tcBorders>
            <w:noWrap w:val="0"/>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宋体" w:cs="宋体"/>
                <w:color w:val="000000"/>
                <w:sz w:val="22"/>
                <w:szCs w:val="22"/>
              </w:rPr>
            </w:pPr>
          </w:p>
        </w:tc>
        <w:tc>
          <w:tcPr>
            <w:tcW w:w="745" w:type="dxa"/>
            <w:gridSpan w:val="2"/>
            <w:tcBorders>
              <w:top w:val="nil"/>
              <w:left w:val="nil"/>
              <w:bottom w:val="nil"/>
              <w:right w:val="nil"/>
            </w:tcBorders>
            <w:noWrap w:val="0"/>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rPr>
                <w:rFonts w:hint="default" w:ascii="Times New Roman" w:hAnsi="Times New Roman" w:eastAsia="宋体" w:cs="宋体"/>
                <w:color w:val="000000"/>
                <w:sz w:val="20"/>
                <w:szCs w:val="20"/>
              </w:rPr>
            </w:pPr>
          </w:p>
        </w:tc>
        <w:tc>
          <w:tcPr>
            <w:tcW w:w="638" w:type="dxa"/>
            <w:tcBorders>
              <w:top w:val="nil"/>
              <w:left w:val="nil"/>
              <w:bottom w:val="single" w:color="000000" w:sz="4" w:space="0"/>
              <w:right w:val="nil"/>
            </w:tcBorders>
            <w:noWrap w:val="0"/>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宋体" w:cs="宋体"/>
                <w:color w:val="000000"/>
                <w:sz w:val="22"/>
                <w:szCs w:val="22"/>
              </w:rPr>
            </w:pPr>
          </w:p>
        </w:tc>
        <w:tc>
          <w:tcPr>
            <w:tcW w:w="768" w:type="dxa"/>
            <w:tcBorders>
              <w:top w:val="nil"/>
              <w:left w:val="nil"/>
              <w:bottom w:val="single" w:color="000000" w:sz="4" w:space="0"/>
              <w:right w:val="nil"/>
            </w:tcBorders>
            <w:noWrap w:val="0"/>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宋体" w:cs="宋体"/>
                <w:color w:val="000000"/>
                <w:sz w:val="22"/>
                <w:szCs w:val="22"/>
              </w:rPr>
            </w:pPr>
          </w:p>
        </w:tc>
        <w:tc>
          <w:tcPr>
            <w:tcW w:w="825"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rPr>
                <w:rFonts w:hint="default" w:ascii="Times New Roman" w:hAnsi="Times New Roman" w:eastAsia="宋体" w:cs="宋体"/>
                <w:color w:val="000000"/>
                <w:sz w:val="20"/>
                <w:szCs w:val="20"/>
              </w:rPr>
            </w:pPr>
          </w:p>
        </w:tc>
        <w:tc>
          <w:tcPr>
            <w:tcW w:w="428" w:type="dxa"/>
            <w:tcBorders>
              <w:top w:val="nil"/>
              <w:left w:val="nil"/>
              <w:bottom w:val="single" w:color="000000" w:sz="4" w:space="0"/>
              <w:right w:val="nil"/>
            </w:tcBorders>
            <w:noWrap w:val="0"/>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宋体" w:cs="宋体"/>
                <w:color w:val="000000"/>
                <w:sz w:val="22"/>
                <w:szCs w:val="22"/>
              </w:rPr>
            </w:pPr>
          </w:p>
        </w:tc>
        <w:tc>
          <w:tcPr>
            <w:tcW w:w="745" w:type="dxa"/>
            <w:gridSpan w:val="2"/>
            <w:tcBorders>
              <w:top w:val="nil"/>
              <w:left w:val="nil"/>
              <w:bottom w:val="single" w:color="000000" w:sz="4" w:space="0"/>
              <w:right w:val="nil"/>
            </w:tcBorders>
            <w:noWrap w:val="0"/>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宋体" w:cs="宋体"/>
                <w:color w:val="000000"/>
                <w:sz w:val="22"/>
                <w:szCs w:val="22"/>
              </w:rPr>
            </w:pPr>
          </w:p>
        </w:tc>
        <w:tc>
          <w:tcPr>
            <w:tcW w:w="1187" w:type="dxa"/>
            <w:gridSpan w:val="2"/>
            <w:tcBorders>
              <w:top w:val="nil"/>
              <w:left w:val="nil"/>
              <w:bottom w:val="nil"/>
              <w:right w:val="nil"/>
            </w:tcBorders>
            <w:noWrap w:val="0"/>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ascii="Times New Roman" w:hAnsi="Times New Roman" w:eastAsia="宋体" w:cs="宋体"/>
                <w:color w:val="000000"/>
                <w:sz w:val="22"/>
                <w:szCs w:val="22"/>
              </w:rPr>
            </w:pPr>
            <w:r>
              <w:rPr>
                <w:rFonts w:hint="eastAsia" w:ascii="Times New Roman" w:hAnsi="Times New Roman" w:eastAsia="宋体" w:cs="宋体"/>
                <w:color w:val="000000"/>
                <w:kern w:val="0"/>
                <w:sz w:val="22"/>
                <w:szCs w:val="22"/>
                <w:lang w:bidi="ar"/>
              </w:rPr>
              <w:t>单位：万元</w:t>
            </w:r>
          </w:p>
        </w:tc>
      </w:tr>
      <w:tr>
        <w:tblPrEx>
          <w:tblCellMar>
            <w:top w:w="0" w:type="dxa"/>
            <w:left w:w="0" w:type="dxa"/>
            <w:bottom w:w="0" w:type="dxa"/>
            <w:right w:w="0" w:type="dxa"/>
          </w:tblCellMar>
        </w:tblPrEx>
        <w:trPr>
          <w:trHeight w:val="456" w:hRule="atLeast"/>
        </w:trPr>
        <w:tc>
          <w:tcPr>
            <w:tcW w:w="238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color w:val="000000"/>
                <w:sz w:val="20"/>
                <w:szCs w:val="20"/>
              </w:rPr>
            </w:pPr>
            <w:r>
              <w:rPr>
                <w:rFonts w:hint="eastAsia" w:ascii="Times New Roman" w:hAnsi="Times New Roman" w:eastAsia="黑体" w:cs="黑体"/>
                <w:color w:val="000000"/>
                <w:kern w:val="0"/>
                <w:sz w:val="22"/>
                <w:szCs w:val="22"/>
                <w:lang w:bidi="ar"/>
              </w:rPr>
              <w:t>项         目</w:t>
            </w:r>
          </w:p>
        </w:tc>
        <w:tc>
          <w:tcPr>
            <w:tcW w:w="2421"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color w:val="000000"/>
                <w:sz w:val="20"/>
                <w:szCs w:val="20"/>
              </w:rPr>
            </w:pPr>
            <w:r>
              <w:rPr>
                <w:rFonts w:hint="eastAsia" w:ascii="Times New Roman" w:hAnsi="Times New Roman" w:eastAsia="黑体" w:cs="黑体"/>
                <w:color w:val="000000"/>
                <w:kern w:val="0"/>
                <w:sz w:val="22"/>
                <w:szCs w:val="22"/>
                <w:lang w:bidi="ar"/>
              </w:rPr>
              <w:t>预 算 数</w:t>
            </w:r>
          </w:p>
        </w:tc>
        <w:tc>
          <w:tcPr>
            <w:tcW w:w="249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color w:val="000000"/>
                <w:sz w:val="20"/>
                <w:szCs w:val="20"/>
              </w:rPr>
            </w:pPr>
            <w:r>
              <w:rPr>
                <w:rFonts w:hint="eastAsia" w:ascii="Times New Roman" w:hAnsi="Times New Roman" w:eastAsia="黑体" w:cs="黑体"/>
                <w:color w:val="000000"/>
                <w:kern w:val="0"/>
                <w:sz w:val="22"/>
                <w:szCs w:val="22"/>
                <w:lang w:bidi="ar"/>
              </w:rPr>
              <w:t>调整数</w:t>
            </w:r>
          </w:p>
        </w:tc>
        <w:tc>
          <w:tcPr>
            <w:tcW w:w="236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color w:val="000000"/>
                <w:sz w:val="20"/>
                <w:szCs w:val="20"/>
              </w:rPr>
            </w:pPr>
            <w:r>
              <w:rPr>
                <w:rFonts w:hint="eastAsia" w:ascii="Times New Roman" w:hAnsi="Times New Roman" w:eastAsia="黑体" w:cs="黑体"/>
                <w:color w:val="000000"/>
                <w:kern w:val="0"/>
                <w:sz w:val="22"/>
                <w:szCs w:val="22"/>
                <w:lang w:bidi="ar"/>
              </w:rPr>
              <w:t>调整预算数</w:t>
            </w:r>
          </w:p>
        </w:tc>
      </w:tr>
      <w:tr>
        <w:tblPrEx>
          <w:tblCellMar>
            <w:top w:w="0" w:type="dxa"/>
            <w:left w:w="0" w:type="dxa"/>
            <w:bottom w:w="0" w:type="dxa"/>
            <w:right w:w="0" w:type="dxa"/>
          </w:tblCellMar>
        </w:tblPrEx>
        <w:trPr>
          <w:trHeight w:val="655" w:hRule="atLeast"/>
        </w:trPr>
        <w:tc>
          <w:tcPr>
            <w:tcW w:w="23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黑体"/>
                <w:color w:val="000000"/>
                <w:sz w:val="20"/>
                <w:szCs w:val="20"/>
              </w:rPr>
            </w:pPr>
          </w:p>
        </w:tc>
        <w:tc>
          <w:tcPr>
            <w:tcW w:w="7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color w:val="000000"/>
                <w:sz w:val="20"/>
                <w:szCs w:val="20"/>
              </w:rPr>
            </w:pPr>
            <w:r>
              <w:rPr>
                <w:rFonts w:hint="eastAsia" w:ascii="Times New Roman" w:hAnsi="Times New Roman" w:eastAsia="黑体" w:cs="黑体"/>
                <w:color w:val="000000"/>
                <w:kern w:val="0"/>
                <w:sz w:val="22"/>
                <w:szCs w:val="22"/>
                <w:lang w:bidi="ar"/>
              </w:rPr>
              <w:t>小计</w:t>
            </w:r>
          </w:p>
        </w:tc>
        <w:tc>
          <w:tcPr>
            <w:tcW w:w="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color w:val="000000"/>
                <w:kern w:val="0"/>
                <w:sz w:val="22"/>
                <w:szCs w:val="22"/>
                <w:lang w:bidi="ar"/>
              </w:rPr>
            </w:pPr>
            <w:r>
              <w:rPr>
                <w:rFonts w:hint="eastAsia" w:ascii="Times New Roman" w:hAnsi="Times New Roman" w:eastAsia="黑体" w:cs="黑体"/>
                <w:color w:val="000000"/>
                <w:kern w:val="0"/>
                <w:sz w:val="22"/>
                <w:szCs w:val="22"/>
                <w:lang w:bidi="ar"/>
              </w:rPr>
              <w:t>基本</w:t>
            </w:r>
          </w:p>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color w:val="000000"/>
                <w:sz w:val="20"/>
                <w:szCs w:val="20"/>
              </w:rPr>
            </w:pPr>
            <w:r>
              <w:rPr>
                <w:rFonts w:hint="eastAsia" w:ascii="Times New Roman" w:hAnsi="Times New Roman" w:eastAsia="黑体" w:cs="黑体"/>
                <w:color w:val="000000"/>
                <w:kern w:val="0"/>
                <w:sz w:val="22"/>
                <w:szCs w:val="22"/>
                <w:lang w:bidi="ar"/>
              </w:rPr>
              <w:t>支出</w:t>
            </w:r>
          </w:p>
        </w:tc>
        <w:tc>
          <w:tcPr>
            <w:tcW w:w="7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color w:val="000000"/>
                <w:kern w:val="0"/>
                <w:sz w:val="22"/>
                <w:szCs w:val="22"/>
                <w:lang w:bidi="ar"/>
              </w:rPr>
            </w:pPr>
            <w:r>
              <w:rPr>
                <w:rFonts w:hint="eastAsia" w:ascii="Times New Roman" w:hAnsi="Times New Roman" w:eastAsia="黑体" w:cs="黑体"/>
                <w:color w:val="000000"/>
                <w:kern w:val="0"/>
                <w:sz w:val="22"/>
                <w:szCs w:val="22"/>
                <w:lang w:bidi="ar"/>
              </w:rPr>
              <w:t>项目</w:t>
            </w:r>
          </w:p>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color w:val="000000"/>
                <w:sz w:val="20"/>
                <w:szCs w:val="20"/>
              </w:rPr>
            </w:pPr>
            <w:r>
              <w:rPr>
                <w:rFonts w:hint="eastAsia" w:ascii="Times New Roman" w:hAnsi="Times New Roman" w:eastAsia="黑体" w:cs="黑体"/>
                <w:color w:val="000000"/>
                <w:kern w:val="0"/>
                <w:sz w:val="22"/>
                <w:szCs w:val="22"/>
                <w:lang w:bidi="ar"/>
              </w:rPr>
              <w:t>支出</w:t>
            </w:r>
          </w:p>
        </w:tc>
        <w:tc>
          <w:tcPr>
            <w:tcW w:w="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color w:val="000000"/>
                <w:sz w:val="20"/>
                <w:szCs w:val="20"/>
              </w:rPr>
            </w:pPr>
            <w:r>
              <w:rPr>
                <w:rFonts w:hint="eastAsia" w:ascii="Times New Roman" w:hAnsi="Times New Roman" w:eastAsia="黑体" w:cs="黑体"/>
                <w:color w:val="000000"/>
                <w:kern w:val="0"/>
                <w:sz w:val="22"/>
                <w:szCs w:val="22"/>
                <w:lang w:bidi="ar"/>
              </w:rPr>
              <w:t>小计</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color w:val="000000"/>
                <w:kern w:val="0"/>
                <w:sz w:val="22"/>
                <w:szCs w:val="22"/>
                <w:lang w:bidi="ar"/>
              </w:rPr>
            </w:pPr>
            <w:r>
              <w:rPr>
                <w:rFonts w:hint="eastAsia" w:ascii="Times New Roman" w:hAnsi="Times New Roman" w:eastAsia="黑体" w:cs="黑体"/>
                <w:color w:val="000000"/>
                <w:kern w:val="0"/>
                <w:sz w:val="22"/>
                <w:szCs w:val="22"/>
                <w:lang w:bidi="ar"/>
              </w:rPr>
              <w:t>基本</w:t>
            </w:r>
          </w:p>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color w:val="000000"/>
                <w:sz w:val="20"/>
                <w:szCs w:val="20"/>
              </w:rPr>
            </w:pPr>
            <w:r>
              <w:rPr>
                <w:rFonts w:hint="eastAsia" w:ascii="Times New Roman" w:hAnsi="Times New Roman" w:eastAsia="黑体" w:cs="黑体"/>
                <w:color w:val="000000"/>
                <w:kern w:val="0"/>
                <w:sz w:val="22"/>
                <w:szCs w:val="22"/>
                <w:lang w:bidi="ar"/>
              </w:rPr>
              <w:t>支出</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color w:val="000000"/>
                <w:kern w:val="0"/>
                <w:sz w:val="22"/>
                <w:szCs w:val="22"/>
                <w:lang w:bidi="ar"/>
              </w:rPr>
            </w:pPr>
            <w:r>
              <w:rPr>
                <w:rFonts w:hint="eastAsia" w:ascii="Times New Roman" w:hAnsi="Times New Roman" w:eastAsia="黑体" w:cs="黑体"/>
                <w:color w:val="000000"/>
                <w:kern w:val="0"/>
                <w:sz w:val="22"/>
                <w:szCs w:val="22"/>
                <w:lang w:bidi="ar"/>
              </w:rPr>
              <w:t>项目</w:t>
            </w:r>
          </w:p>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color w:val="000000"/>
                <w:sz w:val="20"/>
                <w:szCs w:val="20"/>
              </w:rPr>
            </w:pPr>
            <w:r>
              <w:rPr>
                <w:rFonts w:hint="eastAsia" w:ascii="Times New Roman" w:hAnsi="Times New Roman" w:eastAsia="黑体" w:cs="黑体"/>
                <w:color w:val="000000"/>
                <w:kern w:val="0"/>
                <w:sz w:val="22"/>
                <w:szCs w:val="22"/>
                <w:lang w:bidi="ar"/>
              </w:rPr>
              <w:t>支出</w:t>
            </w:r>
          </w:p>
        </w:tc>
        <w:tc>
          <w:tcPr>
            <w:tcW w:w="8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color w:val="000000"/>
                <w:sz w:val="20"/>
                <w:szCs w:val="20"/>
              </w:rPr>
            </w:pPr>
            <w:r>
              <w:rPr>
                <w:rFonts w:hint="eastAsia" w:ascii="Times New Roman" w:hAnsi="Times New Roman" w:eastAsia="黑体" w:cs="黑体"/>
                <w:color w:val="000000"/>
                <w:kern w:val="0"/>
                <w:sz w:val="22"/>
                <w:szCs w:val="22"/>
                <w:lang w:bidi="ar"/>
              </w:rPr>
              <w:t>小计</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color w:val="000000"/>
                <w:kern w:val="0"/>
                <w:sz w:val="22"/>
                <w:szCs w:val="22"/>
                <w:lang w:bidi="ar"/>
              </w:rPr>
            </w:pPr>
            <w:r>
              <w:rPr>
                <w:rFonts w:hint="eastAsia" w:ascii="Times New Roman" w:hAnsi="Times New Roman" w:eastAsia="黑体" w:cs="黑体"/>
                <w:color w:val="000000"/>
                <w:kern w:val="0"/>
                <w:sz w:val="22"/>
                <w:szCs w:val="22"/>
                <w:lang w:bidi="ar"/>
              </w:rPr>
              <w:t>基本</w:t>
            </w:r>
          </w:p>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color w:val="000000"/>
                <w:sz w:val="20"/>
                <w:szCs w:val="20"/>
              </w:rPr>
            </w:pPr>
            <w:r>
              <w:rPr>
                <w:rFonts w:hint="eastAsia" w:ascii="Times New Roman" w:hAnsi="Times New Roman" w:eastAsia="黑体" w:cs="黑体"/>
                <w:color w:val="000000"/>
                <w:kern w:val="0"/>
                <w:sz w:val="22"/>
                <w:szCs w:val="22"/>
                <w:lang w:bidi="ar"/>
              </w:rPr>
              <w:t>支出</w:t>
            </w:r>
          </w:p>
        </w:tc>
        <w:tc>
          <w:tcPr>
            <w:tcW w:w="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color w:val="000000"/>
                <w:kern w:val="0"/>
                <w:sz w:val="22"/>
                <w:szCs w:val="22"/>
                <w:lang w:bidi="ar"/>
              </w:rPr>
            </w:pPr>
            <w:r>
              <w:rPr>
                <w:rFonts w:hint="eastAsia" w:ascii="Times New Roman" w:hAnsi="Times New Roman" w:eastAsia="黑体" w:cs="黑体"/>
                <w:color w:val="000000"/>
                <w:kern w:val="0"/>
                <w:sz w:val="22"/>
                <w:szCs w:val="22"/>
                <w:lang w:bidi="ar"/>
              </w:rPr>
              <w:t>项目</w:t>
            </w:r>
          </w:p>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color w:val="000000"/>
                <w:sz w:val="20"/>
                <w:szCs w:val="20"/>
              </w:rPr>
            </w:pPr>
            <w:r>
              <w:rPr>
                <w:rFonts w:hint="eastAsia" w:ascii="Times New Roman" w:hAnsi="Times New Roman" w:eastAsia="黑体" w:cs="黑体"/>
                <w:color w:val="000000"/>
                <w:kern w:val="0"/>
                <w:sz w:val="22"/>
                <w:szCs w:val="22"/>
                <w:lang w:bidi="ar"/>
              </w:rPr>
              <w:t>支出</w:t>
            </w:r>
          </w:p>
        </w:tc>
      </w:tr>
      <w:tr>
        <w:tblPrEx>
          <w:tblCellMar>
            <w:top w:w="0" w:type="dxa"/>
            <w:left w:w="0" w:type="dxa"/>
            <w:bottom w:w="0" w:type="dxa"/>
            <w:right w:w="0" w:type="dxa"/>
          </w:tblCellMar>
        </w:tblPrEx>
        <w:trPr>
          <w:trHeight w:val="456" w:hRule="atLeast"/>
        </w:trPr>
        <w:tc>
          <w:tcPr>
            <w:tcW w:w="23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color w:val="000000"/>
                <w:sz w:val="20"/>
                <w:szCs w:val="20"/>
              </w:rPr>
            </w:pPr>
            <w:r>
              <w:rPr>
                <w:rFonts w:hint="eastAsia" w:ascii="Times New Roman" w:hAnsi="Times New Roman" w:eastAsia="黑体" w:cs="黑体"/>
                <w:color w:val="000000"/>
                <w:kern w:val="0"/>
                <w:sz w:val="20"/>
                <w:szCs w:val="20"/>
                <w:lang w:bidi="ar"/>
              </w:rPr>
              <w:t>支出合计</w:t>
            </w:r>
          </w:p>
        </w:tc>
        <w:tc>
          <w:tcPr>
            <w:tcW w:w="7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黑体" w:cs="Times New Roman"/>
                <w:b/>
                <w:color w:val="000000"/>
                <w:kern w:val="0"/>
                <w:sz w:val="20"/>
                <w:szCs w:val="20"/>
                <w:lang w:bidi="ar"/>
              </w:rPr>
            </w:pPr>
            <w:r>
              <w:rPr>
                <w:rFonts w:hint="default" w:ascii="Times New Roman" w:hAnsi="Times New Roman" w:eastAsia="宋体" w:cs="Times New Roman"/>
                <w:b/>
                <w:bCs/>
                <w:i w:val="0"/>
                <w:iCs w:val="0"/>
                <w:color w:val="000000"/>
                <w:kern w:val="0"/>
                <w:sz w:val="20"/>
                <w:szCs w:val="20"/>
                <w:u w:val="none"/>
                <w:lang w:val="en-US" w:eastAsia="zh-CN" w:bidi="ar"/>
              </w:rPr>
              <w:t>454,882</w:t>
            </w:r>
          </w:p>
        </w:tc>
        <w:tc>
          <w:tcPr>
            <w:tcW w:w="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黑体" w:cs="Times New Roman"/>
                <w:b/>
                <w:color w:val="000000"/>
                <w:kern w:val="0"/>
                <w:sz w:val="20"/>
                <w:szCs w:val="20"/>
                <w:lang w:bidi="ar"/>
              </w:rPr>
            </w:pPr>
            <w:r>
              <w:rPr>
                <w:rFonts w:hint="default" w:ascii="Times New Roman" w:hAnsi="Times New Roman" w:eastAsia="宋体" w:cs="Times New Roman"/>
                <w:b/>
                <w:bCs/>
                <w:i w:val="0"/>
                <w:iCs w:val="0"/>
                <w:color w:val="000000"/>
                <w:kern w:val="0"/>
                <w:sz w:val="20"/>
                <w:szCs w:val="20"/>
                <w:u w:val="none"/>
                <w:lang w:val="en-US" w:eastAsia="zh-CN" w:bidi="ar"/>
              </w:rPr>
              <w:t>167,342</w:t>
            </w:r>
          </w:p>
        </w:tc>
        <w:tc>
          <w:tcPr>
            <w:tcW w:w="7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黑体" w:cs="Times New Roman"/>
                <w:b/>
                <w:color w:val="000000"/>
                <w:kern w:val="0"/>
                <w:sz w:val="20"/>
                <w:szCs w:val="20"/>
                <w:lang w:bidi="ar"/>
              </w:rPr>
            </w:pPr>
            <w:r>
              <w:rPr>
                <w:rFonts w:hint="default" w:ascii="Times New Roman" w:hAnsi="Times New Roman" w:eastAsia="宋体" w:cs="Times New Roman"/>
                <w:b/>
                <w:bCs/>
                <w:i w:val="0"/>
                <w:iCs w:val="0"/>
                <w:color w:val="000000"/>
                <w:kern w:val="0"/>
                <w:sz w:val="20"/>
                <w:szCs w:val="20"/>
                <w:u w:val="none"/>
                <w:lang w:val="en-US" w:eastAsia="zh-CN" w:bidi="ar"/>
              </w:rPr>
              <w:t>287,540</w:t>
            </w:r>
          </w:p>
        </w:tc>
        <w:tc>
          <w:tcPr>
            <w:tcW w:w="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color w:val="auto"/>
                <w:kern w:val="0"/>
                <w:sz w:val="20"/>
                <w:szCs w:val="20"/>
              </w:rPr>
            </w:pPr>
            <w:r>
              <w:rPr>
                <w:rFonts w:hint="default" w:ascii="Times New Roman" w:hAnsi="Times New Roman" w:eastAsia="宋体" w:cs="Times New Roman"/>
                <w:b/>
                <w:bCs/>
                <w:i w:val="0"/>
                <w:iCs w:val="0"/>
                <w:color w:val="000000"/>
                <w:kern w:val="0"/>
                <w:sz w:val="20"/>
                <w:szCs w:val="20"/>
                <w:u w:val="none"/>
                <w:lang w:val="en-US" w:eastAsia="zh-CN" w:bidi="ar"/>
              </w:rPr>
              <w:t>-19,049</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bCs/>
                <w:color w:val="auto"/>
                <w:kern w:val="0"/>
                <w:sz w:val="20"/>
                <w:szCs w:val="20"/>
                <w:lang w:bidi="ar"/>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b/>
                <w:bCs/>
                <w:color w:val="auto"/>
              </w:rPr>
            </w:pPr>
            <w:r>
              <w:rPr>
                <w:rFonts w:hint="default" w:ascii="Times New Roman" w:hAnsi="Times New Roman" w:eastAsia="宋体" w:cs="Times New Roman"/>
                <w:b/>
                <w:bCs/>
                <w:i w:val="0"/>
                <w:iCs w:val="0"/>
                <w:color w:val="000000"/>
                <w:kern w:val="0"/>
                <w:sz w:val="20"/>
                <w:szCs w:val="20"/>
                <w:u w:val="none"/>
                <w:lang w:val="en-US" w:eastAsia="zh-CN" w:bidi="ar"/>
              </w:rPr>
              <w:t>-19,049</w:t>
            </w:r>
          </w:p>
        </w:tc>
        <w:tc>
          <w:tcPr>
            <w:tcW w:w="8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黑体" w:cs="Times New Roman"/>
                <w:b/>
                <w:color w:val="0070C0"/>
                <w:sz w:val="20"/>
                <w:szCs w:val="20"/>
                <w:lang w:val="en-US" w:eastAsia="zh-CN"/>
              </w:rPr>
            </w:pPr>
            <w:r>
              <w:rPr>
                <w:rFonts w:hint="default" w:ascii="Times New Roman" w:hAnsi="Times New Roman" w:eastAsia="宋体" w:cs="Times New Roman"/>
                <w:b/>
                <w:bCs/>
                <w:i w:val="0"/>
                <w:iCs w:val="0"/>
                <w:color w:val="000000"/>
                <w:kern w:val="0"/>
                <w:sz w:val="20"/>
                <w:szCs w:val="20"/>
                <w:u w:val="none"/>
                <w:lang w:val="en-US" w:eastAsia="zh-CN" w:bidi="ar"/>
              </w:rPr>
              <w:t>435,833</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color w:val="0070C0"/>
                <w:sz w:val="20"/>
                <w:szCs w:val="20"/>
              </w:rPr>
            </w:pPr>
            <w:r>
              <w:rPr>
                <w:rFonts w:hint="default" w:ascii="Times New Roman" w:hAnsi="Times New Roman" w:eastAsia="宋体" w:cs="Times New Roman"/>
                <w:b/>
                <w:bCs/>
                <w:i w:val="0"/>
                <w:iCs w:val="0"/>
                <w:color w:val="000000"/>
                <w:kern w:val="0"/>
                <w:sz w:val="20"/>
                <w:szCs w:val="20"/>
                <w:u w:val="none"/>
                <w:lang w:val="en-US" w:eastAsia="zh-CN" w:bidi="ar"/>
              </w:rPr>
              <w:t>167,342</w:t>
            </w:r>
          </w:p>
        </w:tc>
        <w:tc>
          <w:tcPr>
            <w:tcW w:w="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color w:val="0070C0"/>
                <w:kern w:val="0"/>
                <w:sz w:val="20"/>
                <w:szCs w:val="20"/>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268,491</w:t>
            </w:r>
          </w:p>
        </w:tc>
      </w:tr>
      <w:tr>
        <w:tblPrEx>
          <w:tblCellMar>
            <w:top w:w="0" w:type="dxa"/>
            <w:left w:w="0" w:type="dxa"/>
            <w:bottom w:w="0" w:type="dxa"/>
            <w:right w:w="0" w:type="dxa"/>
          </w:tblCellMar>
        </w:tblPrEx>
        <w:trPr>
          <w:trHeight w:val="389" w:hRule="atLeast"/>
        </w:trPr>
        <w:tc>
          <w:tcPr>
            <w:tcW w:w="23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一般公共服务支出</w:t>
            </w:r>
          </w:p>
        </w:tc>
        <w:tc>
          <w:tcPr>
            <w:tcW w:w="7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2"/>
                <w:szCs w:val="22"/>
                <w:u w:val="none"/>
                <w:lang w:val="en-US" w:eastAsia="zh-CN" w:bidi="ar"/>
              </w:rPr>
              <w:t>59,981</w:t>
            </w:r>
          </w:p>
        </w:tc>
        <w:tc>
          <w:tcPr>
            <w:tcW w:w="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19,047</w:t>
            </w:r>
          </w:p>
        </w:tc>
        <w:tc>
          <w:tcPr>
            <w:tcW w:w="7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40,934</w:t>
            </w:r>
          </w:p>
        </w:tc>
        <w:tc>
          <w:tcPr>
            <w:tcW w:w="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-14,725</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-14,725</w:t>
            </w:r>
          </w:p>
        </w:tc>
        <w:tc>
          <w:tcPr>
            <w:tcW w:w="8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45,256</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19,047</w:t>
            </w:r>
          </w:p>
        </w:tc>
        <w:tc>
          <w:tcPr>
            <w:tcW w:w="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26,209</w:t>
            </w:r>
          </w:p>
        </w:tc>
      </w:tr>
      <w:tr>
        <w:tblPrEx>
          <w:tblCellMar>
            <w:top w:w="0" w:type="dxa"/>
            <w:left w:w="0" w:type="dxa"/>
            <w:bottom w:w="0" w:type="dxa"/>
            <w:right w:w="0" w:type="dxa"/>
          </w:tblCellMar>
        </w:tblPrEx>
        <w:trPr>
          <w:trHeight w:val="389" w:hRule="atLeast"/>
        </w:trPr>
        <w:tc>
          <w:tcPr>
            <w:tcW w:w="23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国防支出</w:t>
            </w:r>
          </w:p>
        </w:tc>
        <w:tc>
          <w:tcPr>
            <w:tcW w:w="7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2"/>
                <w:szCs w:val="22"/>
                <w:u w:val="none"/>
                <w:lang w:val="en-US" w:eastAsia="zh-CN" w:bidi="ar"/>
              </w:rPr>
              <w:t>655</w:t>
            </w:r>
          </w:p>
        </w:tc>
        <w:tc>
          <w:tcPr>
            <w:tcW w:w="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color w:val="000000"/>
                <w:sz w:val="20"/>
                <w:szCs w:val="20"/>
              </w:rPr>
            </w:pPr>
          </w:p>
        </w:tc>
        <w:tc>
          <w:tcPr>
            <w:tcW w:w="7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655</w:t>
            </w:r>
          </w:p>
        </w:tc>
        <w:tc>
          <w:tcPr>
            <w:tcW w:w="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8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680</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680</w:t>
            </w:r>
          </w:p>
        </w:tc>
      </w:tr>
      <w:tr>
        <w:tblPrEx>
          <w:tblCellMar>
            <w:top w:w="0" w:type="dxa"/>
            <w:left w:w="0" w:type="dxa"/>
            <w:bottom w:w="0" w:type="dxa"/>
            <w:right w:w="0" w:type="dxa"/>
          </w:tblCellMar>
        </w:tblPrEx>
        <w:trPr>
          <w:trHeight w:val="389" w:hRule="atLeast"/>
        </w:trPr>
        <w:tc>
          <w:tcPr>
            <w:tcW w:w="23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公共安全支出</w:t>
            </w:r>
          </w:p>
        </w:tc>
        <w:tc>
          <w:tcPr>
            <w:tcW w:w="7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2"/>
                <w:szCs w:val="22"/>
                <w:u w:val="none"/>
                <w:lang w:val="en-US" w:eastAsia="zh-CN" w:bidi="ar"/>
              </w:rPr>
              <w:t>34,832</w:t>
            </w:r>
          </w:p>
        </w:tc>
        <w:tc>
          <w:tcPr>
            <w:tcW w:w="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22,450</w:t>
            </w:r>
          </w:p>
        </w:tc>
        <w:tc>
          <w:tcPr>
            <w:tcW w:w="7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12,382</w:t>
            </w:r>
          </w:p>
        </w:tc>
        <w:tc>
          <w:tcPr>
            <w:tcW w:w="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-1,111</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-1,111</w:t>
            </w:r>
          </w:p>
        </w:tc>
        <w:tc>
          <w:tcPr>
            <w:tcW w:w="8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33,721</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22,450</w:t>
            </w:r>
          </w:p>
        </w:tc>
        <w:tc>
          <w:tcPr>
            <w:tcW w:w="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11,271</w:t>
            </w:r>
          </w:p>
        </w:tc>
      </w:tr>
      <w:tr>
        <w:tblPrEx>
          <w:tblCellMar>
            <w:top w:w="0" w:type="dxa"/>
            <w:left w:w="0" w:type="dxa"/>
            <w:bottom w:w="0" w:type="dxa"/>
            <w:right w:w="0" w:type="dxa"/>
          </w:tblCellMar>
        </w:tblPrEx>
        <w:trPr>
          <w:trHeight w:val="389" w:hRule="atLeast"/>
        </w:trPr>
        <w:tc>
          <w:tcPr>
            <w:tcW w:w="23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教育支出</w:t>
            </w:r>
          </w:p>
        </w:tc>
        <w:tc>
          <w:tcPr>
            <w:tcW w:w="7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2"/>
                <w:szCs w:val="22"/>
                <w:u w:val="none"/>
                <w:lang w:val="en-US" w:eastAsia="zh-CN" w:bidi="ar"/>
              </w:rPr>
              <w:t>84,341</w:t>
            </w:r>
          </w:p>
        </w:tc>
        <w:tc>
          <w:tcPr>
            <w:tcW w:w="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51,179</w:t>
            </w:r>
          </w:p>
        </w:tc>
        <w:tc>
          <w:tcPr>
            <w:tcW w:w="7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33,162</w:t>
            </w:r>
          </w:p>
        </w:tc>
        <w:tc>
          <w:tcPr>
            <w:tcW w:w="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0"/>
                <w:szCs w:val="20"/>
              </w:rPr>
            </w:pPr>
            <w:r>
              <w:rPr>
                <w:rFonts w:hint="default" w:ascii="Times New Roman" w:hAnsi="Times New Roman" w:eastAsia="宋体" w:cs="Times New Roman"/>
                <w:i w:val="0"/>
                <w:iCs w:val="0"/>
                <w:color w:val="000000"/>
                <w:kern w:val="0"/>
                <w:sz w:val="20"/>
                <w:szCs w:val="20"/>
                <w:u w:val="none"/>
                <w:lang w:val="en-US" w:eastAsia="zh-CN" w:bidi="ar"/>
              </w:rPr>
              <w:t>24,150</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0"/>
                <w:szCs w:val="20"/>
                <w:lang w:bidi="ar"/>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24,150</w:t>
            </w:r>
          </w:p>
        </w:tc>
        <w:tc>
          <w:tcPr>
            <w:tcW w:w="8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108,491</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51,179</w:t>
            </w:r>
          </w:p>
        </w:tc>
        <w:tc>
          <w:tcPr>
            <w:tcW w:w="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57,312</w:t>
            </w:r>
          </w:p>
        </w:tc>
      </w:tr>
      <w:tr>
        <w:tblPrEx>
          <w:tblCellMar>
            <w:top w:w="0" w:type="dxa"/>
            <w:left w:w="0" w:type="dxa"/>
            <w:bottom w:w="0" w:type="dxa"/>
            <w:right w:w="0" w:type="dxa"/>
          </w:tblCellMar>
        </w:tblPrEx>
        <w:trPr>
          <w:trHeight w:val="389" w:hRule="atLeast"/>
        </w:trPr>
        <w:tc>
          <w:tcPr>
            <w:tcW w:w="23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科学技术支出</w:t>
            </w:r>
          </w:p>
        </w:tc>
        <w:tc>
          <w:tcPr>
            <w:tcW w:w="7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2"/>
                <w:szCs w:val="22"/>
                <w:u w:val="none"/>
                <w:lang w:val="en-US" w:eastAsia="zh-CN" w:bidi="ar"/>
              </w:rPr>
              <w:t>2,851</w:t>
            </w:r>
          </w:p>
        </w:tc>
        <w:tc>
          <w:tcPr>
            <w:tcW w:w="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334</w:t>
            </w:r>
          </w:p>
        </w:tc>
        <w:tc>
          <w:tcPr>
            <w:tcW w:w="7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2,517</w:t>
            </w:r>
          </w:p>
        </w:tc>
        <w:tc>
          <w:tcPr>
            <w:tcW w:w="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2,211</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2,211</w:t>
            </w:r>
          </w:p>
        </w:tc>
        <w:tc>
          <w:tcPr>
            <w:tcW w:w="8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5,062</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334</w:t>
            </w:r>
          </w:p>
        </w:tc>
        <w:tc>
          <w:tcPr>
            <w:tcW w:w="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4,728</w:t>
            </w:r>
          </w:p>
        </w:tc>
      </w:tr>
      <w:tr>
        <w:tblPrEx>
          <w:tblCellMar>
            <w:top w:w="0" w:type="dxa"/>
            <w:left w:w="0" w:type="dxa"/>
            <w:bottom w:w="0" w:type="dxa"/>
            <w:right w:w="0" w:type="dxa"/>
          </w:tblCellMar>
        </w:tblPrEx>
        <w:trPr>
          <w:trHeight w:val="389" w:hRule="atLeast"/>
        </w:trPr>
        <w:tc>
          <w:tcPr>
            <w:tcW w:w="23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文化旅游体育与传媒支出</w:t>
            </w:r>
          </w:p>
        </w:tc>
        <w:tc>
          <w:tcPr>
            <w:tcW w:w="7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2"/>
                <w:szCs w:val="22"/>
                <w:u w:val="none"/>
                <w:lang w:val="en-US" w:eastAsia="zh-CN" w:bidi="ar"/>
              </w:rPr>
              <w:t>5,375</w:t>
            </w:r>
          </w:p>
        </w:tc>
        <w:tc>
          <w:tcPr>
            <w:tcW w:w="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2,148</w:t>
            </w:r>
          </w:p>
        </w:tc>
        <w:tc>
          <w:tcPr>
            <w:tcW w:w="7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3,227</w:t>
            </w:r>
          </w:p>
        </w:tc>
        <w:tc>
          <w:tcPr>
            <w:tcW w:w="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322</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322</w:t>
            </w:r>
          </w:p>
        </w:tc>
        <w:tc>
          <w:tcPr>
            <w:tcW w:w="8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5,697</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2,148</w:t>
            </w:r>
          </w:p>
        </w:tc>
        <w:tc>
          <w:tcPr>
            <w:tcW w:w="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3,549</w:t>
            </w:r>
          </w:p>
        </w:tc>
      </w:tr>
      <w:tr>
        <w:tblPrEx>
          <w:tblCellMar>
            <w:top w:w="0" w:type="dxa"/>
            <w:left w:w="0" w:type="dxa"/>
            <w:bottom w:w="0" w:type="dxa"/>
            <w:right w:w="0" w:type="dxa"/>
          </w:tblCellMar>
        </w:tblPrEx>
        <w:trPr>
          <w:trHeight w:val="389" w:hRule="atLeast"/>
        </w:trPr>
        <w:tc>
          <w:tcPr>
            <w:tcW w:w="23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7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2"/>
                <w:szCs w:val="22"/>
                <w:u w:val="none"/>
                <w:lang w:val="en-US" w:eastAsia="zh-CN" w:bidi="ar"/>
              </w:rPr>
              <w:t>51,021</w:t>
            </w:r>
          </w:p>
        </w:tc>
        <w:tc>
          <w:tcPr>
            <w:tcW w:w="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32,164</w:t>
            </w:r>
          </w:p>
        </w:tc>
        <w:tc>
          <w:tcPr>
            <w:tcW w:w="7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18,857</w:t>
            </w:r>
          </w:p>
        </w:tc>
        <w:tc>
          <w:tcPr>
            <w:tcW w:w="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5,044</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5,044</w:t>
            </w:r>
          </w:p>
        </w:tc>
        <w:tc>
          <w:tcPr>
            <w:tcW w:w="8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56,065</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32,164</w:t>
            </w:r>
          </w:p>
        </w:tc>
        <w:tc>
          <w:tcPr>
            <w:tcW w:w="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23,901</w:t>
            </w:r>
          </w:p>
        </w:tc>
      </w:tr>
      <w:tr>
        <w:tblPrEx>
          <w:tblCellMar>
            <w:top w:w="0" w:type="dxa"/>
            <w:left w:w="0" w:type="dxa"/>
            <w:bottom w:w="0" w:type="dxa"/>
            <w:right w:w="0" w:type="dxa"/>
          </w:tblCellMar>
        </w:tblPrEx>
        <w:trPr>
          <w:trHeight w:val="389" w:hRule="atLeast"/>
        </w:trPr>
        <w:tc>
          <w:tcPr>
            <w:tcW w:w="23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卫生健康支出</w:t>
            </w:r>
          </w:p>
        </w:tc>
        <w:tc>
          <w:tcPr>
            <w:tcW w:w="7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2"/>
                <w:szCs w:val="22"/>
                <w:u w:val="none"/>
                <w:lang w:val="en-US" w:eastAsia="zh-CN" w:bidi="ar"/>
              </w:rPr>
              <w:t>28,028</w:t>
            </w:r>
          </w:p>
        </w:tc>
        <w:tc>
          <w:tcPr>
            <w:tcW w:w="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13,428</w:t>
            </w:r>
          </w:p>
        </w:tc>
        <w:tc>
          <w:tcPr>
            <w:tcW w:w="7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14,600</w:t>
            </w:r>
          </w:p>
        </w:tc>
        <w:tc>
          <w:tcPr>
            <w:tcW w:w="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4,453</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4,453</w:t>
            </w:r>
          </w:p>
        </w:tc>
        <w:tc>
          <w:tcPr>
            <w:tcW w:w="8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32,481</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13,428</w:t>
            </w:r>
          </w:p>
        </w:tc>
        <w:tc>
          <w:tcPr>
            <w:tcW w:w="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19,053</w:t>
            </w:r>
          </w:p>
        </w:tc>
      </w:tr>
      <w:tr>
        <w:tblPrEx>
          <w:tblCellMar>
            <w:top w:w="0" w:type="dxa"/>
            <w:left w:w="0" w:type="dxa"/>
            <w:bottom w:w="0" w:type="dxa"/>
            <w:right w:w="0" w:type="dxa"/>
          </w:tblCellMar>
        </w:tblPrEx>
        <w:trPr>
          <w:trHeight w:val="389" w:hRule="atLeast"/>
        </w:trPr>
        <w:tc>
          <w:tcPr>
            <w:tcW w:w="23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节能环保支出</w:t>
            </w:r>
          </w:p>
        </w:tc>
        <w:tc>
          <w:tcPr>
            <w:tcW w:w="7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2"/>
                <w:szCs w:val="22"/>
                <w:u w:val="none"/>
                <w:lang w:val="en-US" w:eastAsia="zh-CN" w:bidi="ar"/>
              </w:rPr>
              <w:t>12,692</w:t>
            </w:r>
          </w:p>
        </w:tc>
        <w:tc>
          <w:tcPr>
            <w:tcW w:w="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1,284</w:t>
            </w:r>
          </w:p>
        </w:tc>
        <w:tc>
          <w:tcPr>
            <w:tcW w:w="7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11,408</w:t>
            </w:r>
          </w:p>
        </w:tc>
        <w:tc>
          <w:tcPr>
            <w:tcW w:w="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-1,650</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-1,650</w:t>
            </w:r>
          </w:p>
        </w:tc>
        <w:tc>
          <w:tcPr>
            <w:tcW w:w="8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11,042</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1,284</w:t>
            </w:r>
          </w:p>
        </w:tc>
        <w:tc>
          <w:tcPr>
            <w:tcW w:w="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9,758</w:t>
            </w:r>
          </w:p>
        </w:tc>
      </w:tr>
      <w:tr>
        <w:tblPrEx>
          <w:tblCellMar>
            <w:top w:w="0" w:type="dxa"/>
            <w:left w:w="0" w:type="dxa"/>
            <w:bottom w:w="0" w:type="dxa"/>
            <w:right w:w="0" w:type="dxa"/>
          </w:tblCellMar>
        </w:tblPrEx>
        <w:trPr>
          <w:trHeight w:val="389" w:hRule="atLeast"/>
        </w:trPr>
        <w:tc>
          <w:tcPr>
            <w:tcW w:w="23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城乡社区支出</w:t>
            </w:r>
          </w:p>
        </w:tc>
        <w:tc>
          <w:tcPr>
            <w:tcW w:w="7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2"/>
                <w:szCs w:val="22"/>
                <w:u w:val="none"/>
                <w:lang w:val="en-US" w:eastAsia="zh-CN" w:bidi="ar"/>
              </w:rPr>
              <w:t>36,321</w:t>
            </w:r>
          </w:p>
        </w:tc>
        <w:tc>
          <w:tcPr>
            <w:tcW w:w="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5,007</w:t>
            </w:r>
          </w:p>
        </w:tc>
        <w:tc>
          <w:tcPr>
            <w:tcW w:w="7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31,314</w:t>
            </w:r>
          </w:p>
        </w:tc>
        <w:tc>
          <w:tcPr>
            <w:tcW w:w="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-14,633</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-14,633</w:t>
            </w:r>
          </w:p>
        </w:tc>
        <w:tc>
          <w:tcPr>
            <w:tcW w:w="8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21,688</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5,007</w:t>
            </w:r>
          </w:p>
        </w:tc>
        <w:tc>
          <w:tcPr>
            <w:tcW w:w="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16,681</w:t>
            </w:r>
          </w:p>
        </w:tc>
      </w:tr>
      <w:tr>
        <w:tblPrEx>
          <w:tblCellMar>
            <w:top w:w="0" w:type="dxa"/>
            <w:left w:w="0" w:type="dxa"/>
            <w:bottom w:w="0" w:type="dxa"/>
            <w:right w:w="0" w:type="dxa"/>
          </w:tblCellMar>
        </w:tblPrEx>
        <w:trPr>
          <w:trHeight w:val="389" w:hRule="atLeast"/>
        </w:trPr>
        <w:tc>
          <w:tcPr>
            <w:tcW w:w="23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农林水支出</w:t>
            </w:r>
          </w:p>
        </w:tc>
        <w:tc>
          <w:tcPr>
            <w:tcW w:w="7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2"/>
                <w:szCs w:val="22"/>
                <w:u w:val="none"/>
                <w:lang w:val="en-US" w:eastAsia="zh-CN" w:bidi="ar"/>
              </w:rPr>
              <w:t>11,536</w:t>
            </w:r>
          </w:p>
        </w:tc>
        <w:tc>
          <w:tcPr>
            <w:tcW w:w="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791</w:t>
            </w:r>
          </w:p>
        </w:tc>
        <w:tc>
          <w:tcPr>
            <w:tcW w:w="7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10,745</w:t>
            </w:r>
          </w:p>
        </w:tc>
        <w:tc>
          <w:tcPr>
            <w:tcW w:w="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-1,899</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-1,899</w:t>
            </w:r>
          </w:p>
        </w:tc>
        <w:tc>
          <w:tcPr>
            <w:tcW w:w="8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9,637</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791</w:t>
            </w:r>
          </w:p>
        </w:tc>
        <w:tc>
          <w:tcPr>
            <w:tcW w:w="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8,846</w:t>
            </w:r>
          </w:p>
        </w:tc>
      </w:tr>
      <w:tr>
        <w:tblPrEx>
          <w:tblCellMar>
            <w:top w:w="0" w:type="dxa"/>
            <w:left w:w="0" w:type="dxa"/>
            <w:bottom w:w="0" w:type="dxa"/>
            <w:right w:w="0" w:type="dxa"/>
          </w:tblCellMar>
        </w:tblPrEx>
        <w:trPr>
          <w:trHeight w:val="389" w:hRule="atLeast"/>
        </w:trPr>
        <w:tc>
          <w:tcPr>
            <w:tcW w:w="23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交通运输支出</w:t>
            </w:r>
          </w:p>
        </w:tc>
        <w:tc>
          <w:tcPr>
            <w:tcW w:w="7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2"/>
                <w:szCs w:val="22"/>
                <w:u w:val="none"/>
                <w:lang w:val="en-US" w:eastAsia="zh-CN" w:bidi="ar"/>
              </w:rPr>
              <w:t>2,519</w:t>
            </w:r>
          </w:p>
        </w:tc>
        <w:tc>
          <w:tcPr>
            <w:tcW w:w="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557</w:t>
            </w:r>
          </w:p>
        </w:tc>
        <w:tc>
          <w:tcPr>
            <w:tcW w:w="7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1,962</w:t>
            </w:r>
          </w:p>
        </w:tc>
        <w:tc>
          <w:tcPr>
            <w:tcW w:w="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123</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123</w:t>
            </w:r>
          </w:p>
        </w:tc>
        <w:tc>
          <w:tcPr>
            <w:tcW w:w="8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2,642</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557</w:t>
            </w:r>
          </w:p>
        </w:tc>
        <w:tc>
          <w:tcPr>
            <w:tcW w:w="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2,085</w:t>
            </w:r>
          </w:p>
        </w:tc>
      </w:tr>
      <w:tr>
        <w:tblPrEx>
          <w:tblCellMar>
            <w:top w:w="0" w:type="dxa"/>
            <w:left w:w="0" w:type="dxa"/>
            <w:bottom w:w="0" w:type="dxa"/>
            <w:right w:w="0" w:type="dxa"/>
          </w:tblCellMar>
        </w:tblPrEx>
        <w:trPr>
          <w:trHeight w:val="389" w:hRule="atLeast"/>
        </w:trPr>
        <w:tc>
          <w:tcPr>
            <w:tcW w:w="23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资源勘探工业信息等支出</w:t>
            </w:r>
          </w:p>
        </w:tc>
        <w:tc>
          <w:tcPr>
            <w:tcW w:w="7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2"/>
                <w:szCs w:val="22"/>
                <w:u w:val="none"/>
                <w:lang w:val="en-US" w:eastAsia="zh-CN" w:bidi="ar"/>
              </w:rPr>
              <w:t>3,145</w:t>
            </w:r>
          </w:p>
        </w:tc>
        <w:tc>
          <w:tcPr>
            <w:tcW w:w="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0000"/>
                <w:sz w:val="20"/>
                <w:szCs w:val="20"/>
              </w:rPr>
            </w:pPr>
          </w:p>
        </w:tc>
        <w:tc>
          <w:tcPr>
            <w:tcW w:w="7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3,145</w:t>
            </w:r>
          </w:p>
        </w:tc>
        <w:tc>
          <w:tcPr>
            <w:tcW w:w="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0"/>
                <w:szCs w:val="20"/>
              </w:rPr>
            </w:pPr>
            <w:r>
              <w:rPr>
                <w:rFonts w:hint="default" w:ascii="Times New Roman" w:hAnsi="Times New Roman" w:eastAsia="宋体" w:cs="Times New Roman"/>
                <w:i w:val="0"/>
                <w:iCs w:val="0"/>
                <w:color w:val="000000"/>
                <w:kern w:val="0"/>
                <w:sz w:val="20"/>
                <w:szCs w:val="20"/>
                <w:u w:val="none"/>
                <w:lang w:val="en-US" w:eastAsia="zh-CN" w:bidi="ar"/>
              </w:rPr>
              <w:t>-789</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0"/>
                <w:szCs w:val="20"/>
                <w:lang w:bidi="ar"/>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-789</w:t>
            </w:r>
          </w:p>
        </w:tc>
        <w:tc>
          <w:tcPr>
            <w:tcW w:w="8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2,356</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2,356</w:t>
            </w:r>
          </w:p>
        </w:tc>
      </w:tr>
      <w:tr>
        <w:tblPrEx>
          <w:tblCellMar>
            <w:top w:w="0" w:type="dxa"/>
            <w:left w:w="0" w:type="dxa"/>
            <w:bottom w:w="0" w:type="dxa"/>
            <w:right w:w="0" w:type="dxa"/>
          </w:tblCellMar>
        </w:tblPrEx>
        <w:trPr>
          <w:trHeight w:val="389" w:hRule="atLeast"/>
        </w:trPr>
        <w:tc>
          <w:tcPr>
            <w:tcW w:w="23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商业服务业等支出</w:t>
            </w:r>
          </w:p>
        </w:tc>
        <w:tc>
          <w:tcPr>
            <w:tcW w:w="7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2"/>
                <w:szCs w:val="22"/>
                <w:u w:val="none"/>
                <w:lang w:val="en-US" w:eastAsia="zh-CN" w:bidi="ar"/>
              </w:rPr>
              <w:t>588</w:t>
            </w:r>
          </w:p>
        </w:tc>
        <w:tc>
          <w:tcPr>
            <w:tcW w:w="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0000"/>
                <w:sz w:val="20"/>
                <w:szCs w:val="20"/>
              </w:rPr>
            </w:pPr>
          </w:p>
        </w:tc>
        <w:tc>
          <w:tcPr>
            <w:tcW w:w="7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588</w:t>
            </w:r>
          </w:p>
        </w:tc>
        <w:tc>
          <w:tcPr>
            <w:tcW w:w="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0"/>
                <w:szCs w:val="20"/>
              </w:rPr>
            </w:pPr>
            <w:r>
              <w:rPr>
                <w:rFonts w:hint="default" w:ascii="Times New Roman" w:hAnsi="Times New Roman" w:eastAsia="宋体" w:cs="Times New Roman"/>
                <w:i w:val="0"/>
                <w:iCs w:val="0"/>
                <w:color w:val="000000"/>
                <w:kern w:val="0"/>
                <w:sz w:val="20"/>
                <w:szCs w:val="20"/>
                <w:u w:val="none"/>
                <w:lang w:val="en-US" w:eastAsia="zh-CN" w:bidi="ar"/>
              </w:rPr>
              <w:t>153</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0"/>
                <w:szCs w:val="20"/>
                <w:lang w:bidi="ar"/>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153</w:t>
            </w:r>
          </w:p>
        </w:tc>
        <w:tc>
          <w:tcPr>
            <w:tcW w:w="8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741</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741</w:t>
            </w:r>
          </w:p>
        </w:tc>
      </w:tr>
      <w:tr>
        <w:tblPrEx>
          <w:tblCellMar>
            <w:top w:w="0" w:type="dxa"/>
            <w:left w:w="0" w:type="dxa"/>
            <w:bottom w:w="0" w:type="dxa"/>
            <w:right w:w="0" w:type="dxa"/>
          </w:tblCellMar>
        </w:tblPrEx>
        <w:trPr>
          <w:trHeight w:val="389" w:hRule="atLeast"/>
        </w:trPr>
        <w:tc>
          <w:tcPr>
            <w:tcW w:w="23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自然资源海洋气象等支出</w:t>
            </w:r>
          </w:p>
        </w:tc>
        <w:tc>
          <w:tcPr>
            <w:tcW w:w="7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2"/>
                <w:szCs w:val="22"/>
                <w:u w:val="none"/>
                <w:lang w:val="en-US" w:eastAsia="zh-CN" w:bidi="ar"/>
              </w:rPr>
              <w:t>1,470</w:t>
            </w:r>
          </w:p>
        </w:tc>
        <w:tc>
          <w:tcPr>
            <w:tcW w:w="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0000"/>
                <w:sz w:val="20"/>
                <w:szCs w:val="20"/>
              </w:rPr>
            </w:pPr>
          </w:p>
        </w:tc>
        <w:tc>
          <w:tcPr>
            <w:tcW w:w="7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1,470</w:t>
            </w:r>
          </w:p>
        </w:tc>
        <w:tc>
          <w:tcPr>
            <w:tcW w:w="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color w:val="auto"/>
                <w:sz w:val="20"/>
                <w:szCs w:val="20"/>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0"/>
                <w:szCs w:val="20"/>
                <w:lang w:bidi="ar"/>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8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1,480</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1,480</w:t>
            </w:r>
          </w:p>
        </w:tc>
      </w:tr>
      <w:tr>
        <w:tblPrEx>
          <w:tblCellMar>
            <w:top w:w="0" w:type="dxa"/>
            <w:left w:w="0" w:type="dxa"/>
            <w:bottom w:w="0" w:type="dxa"/>
            <w:right w:w="0" w:type="dxa"/>
          </w:tblCellMar>
        </w:tblPrEx>
        <w:trPr>
          <w:trHeight w:val="389" w:hRule="atLeast"/>
        </w:trPr>
        <w:tc>
          <w:tcPr>
            <w:tcW w:w="23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住房保障支出</w:t>
            </w:r>
          </w:p>
        </w:tc>
        <w:tc>
          <w:tcPr>
            <w:tcW w:w="7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2"/>
                <w:szCs w:val="22"/>
                <w:u w:val="none"/>
                <w:lang w:val="en-US" w:eastAsia="zh-CN" w:bidi="ar"/>
              </w:rPr>
              <w:t>51,272</w:t>
            </w:r>
          </w:p>
        </w:tc>
        <w:tc>
          <w:tcPr>
            <w:tcW w:w="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7,925</w:t>
            </w:r>
          </w:p>
        </w:tc>
        <w:tc>
          <w:tcPr>
            <w:tcW w:w="7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43,347</w:t>
            </w:r>
          </w:p>
        </w:tc>
        <w:tc>
          <w:tcPr>
            <w:tcW w:w="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000000"/>
                <w:kern w:val="0"/>
                <w:sz w:val="20"/>
                <w:szCs w:val="20"/>
                <w:u w:val="none"/>
                <w:lang w:val="en-US" w:eastAsia="zh-CN" w:bidi="ar"/>
              </w:rPr>
              <w:t>7,595</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0"/>
                <w:szCs w:val="20"/>
                <w:lang w:bidi="ar"/>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7,595</w:t>
            </w:r>
          </w:p>
        </w:tc>
        <w:tc>
          <w:tcPr>
            <w:tcW w:w="8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58,867</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7,925</w:t>
            </w:r>
          </w:p>
        </w:tc>
        <w:tc>
          <w:tcPr>
            <w:tcW w:w="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50,942</w:t>
            </w:r>
          </w:p>
        </w:tc>
      </w:tr>
      <w:tr>
        <w:tblPrEx>
          <w:tblCellMar>
            <w:top w:w="0" w:type="dxa"/>
            <w:left w:w="0" w:type="dxa"/>
            <w:bottom w:w="0" w:type="dxa"/>
            <w:right w:w="0" w:type="dxa"/>
          </w:tblCellMar>
        </w:tblPrEx>
        <w:trPr>
          <w:trHeight w:val="389" w:hRule="atLeast"/>
        </w:trPr>
        <w:tc>
          <w:tcPr>
            <w:tcW w:w="23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灾害防治及应急管理支出</w:t>
            </w:r>
          </w:p>
        </w:tc>
        <w:tc>
          <w:tcPr>
            <w:tcW w:w="7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color w:val="000000"/>
                <w:sz w:val="20"/>
                <w:szCs w:val="20"/>
                <w:lang w:eastAsia="zh-CN"/>
              </w:rPr>
            </w:pPr>
            <w:r>
              <w:rPr>
                <w:rFonts w:hint="default" w:ascii="Times New Roman" w:hAnsi="Times New Roman" w:eastAsia="宋体" w:cs="Times New Roman"/>
                <w:i w:val="0"/>
                <w:iCs w:val="0"/>
                <w:color w:val="000000"/>
                <w:kern w:val="0"/>
                <w:sz w:val="22"/>
                <w:szCs w:val="22"/>
                <w:u w:val="none"/>
                <w:lang w:val="en-US" w:eastAsia="zh-CN" w:bidi="ar"/>
              </w:rPr>
              <w:t>5,354</w:t>
            </w:r>
          </w:p>
        </w:tc>
        <w:tc>
          <w:tcPr>
            <w:tcW w:w="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1,028</w:t>
            </w:r>
          </w:p>
        </w:tc>
        <w:tc>
          <w:tcPr>
            <w:tcW w:w="7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4,326</w:t>
            </w:r>
          </w:p>
        </w:tc>
        <w:tc>
          <w:tcPr>
            <w:tcW w:w="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-1,571</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0"/>
                <w:szCs w:val="20"/>
                <w:lang w:bidi="ar"/>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-1,571</w:t>
            </w:r>
          </w:p>
        </w:tc>
        <w:tc>
          <w:tcPr>
            <w:tcW w:w="8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3,783</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1,028</w:t>
            </w:r>
          </w:p>
        </w:tc>
        <w:tc>
          <w:tcPr>
            <w:tcW w:w="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2,755</w:t>
            </w:r>
          </w:p>
        </w:tc>
      </w:tr>
      <w:tr>
        <w:tblPrEx>
          <w:tblCellMar>
            <w:top w:w="0" w:type="dxa"/>
            <w:left w:w="0" w:type="dxa"/>
            <w:bottom w:w="0" w:type="dxa"/>
            <w:right w:w="0" w:type="dxa"/>
          </w:tblCellMar>
        </w:tblPrEx>
        <w:trPr>
          <w:trHeight w:val="389" w:hRule="atLeast"/>
        </w:trPr>
        <w:tc>
          <w:tcPr>
            <w:tcW w:w="23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其他支出</w:t>
            </w:r>
          </w:p>
        </w:tc>
        <w:tc>
          <w:tcPr>
            <w:tcW w:w="7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2"/>
                <w:szCs w:val="22"/>
                <w:u w:val="none"/>
                <w:lang w:val="en-US" w:eastAsia="zh-CN" w:bidi="ar"/>
              </w:rPr>
              <w:t>32,224</w:t>
            </w:r>
          </w:p>
        </w:tc>
        <w:tc>
          <w:tcPr>
            <w:tcW w:w="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10,000</w:t>
            </w:r>
          </w:p>
        </w:tc>
        <w:tc>
          <w:tcPr>
            <w:tcW w:w="7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22,224</w:t>
            </w:r>
          </w:p>
        </w:tc>
        <w:tc>
          <w:tcPr>
            <w:tcW w:w="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-26,757</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0"/>
                <w:szCs w:val="20"/>
                <w:lang w:bidi="ar"/>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-26,757</w:t>
            </w:r>
          </w:p>
        </w:tc>
        <w:tc>
          <w:tcPr>
            <w:tcW w:w="8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5,467</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10,000</w:t>
            </w:r>
          </w:p>
        </w:tc>
        <w:tc>
          <w:tcPr>
            <w:tcW w:w="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-4,533</w:t>
            </w:r>
          </w:p>
        </w:tc>
      </w:tr>
      <w:tr>
        <w:tblPrEx>
          <w:tblCellMar>
            <w:top w:w="0" w:type="dxa"/>
            <w:left w:w="0" w:type="dxa"/>
            <w:bottom w:w="0" w:type="dxa"/>
            <w:right w:w="0" w:type="dxa"/>
          </w:tblCellMar>
        </w:tblPrEx>
        <w:trPr>
          <w:trHeight w:val="389" w:hRule="atLeast"/>
        </w:trPr>
        <w:tc>
          <w:tcPr>
            <w:tcW w:w="23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预备费</w:t>
            </w:r>
          </w:p>
        </w:tc>
        <w:tc>
          <w:tcPr>
            <w:tcW w:w="7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2"/>
                <w:szCs w:val="22"/>
                <w:u w:val="none"/>
                <w:lang w:val="en-US" w:eastAsia="zh-CN" w:bidi="ar"/>
              </w:rPr>
              <w:t>5,000</w:t>
            </w:r>
          </w:p>
        </w:tc>
        <w:tc>
          <w:tcPr>
            <w:tcW w:w="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0000"/>
                <w:sz w:val="20"/>
                <w:szCs w:val="20"/>
              </w:rPr>
            </w:pPr>
          </w:p>
        </w:tc>
        <w:tc>
          <w:tcPr>
            <w:tcW w:w="7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5,000</w:t>
            </w:r>
          </w:p>
        </w:tc>
        <w:tc>
          <w:tcPr>
            <w:tcW w:w="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0"/>
                <w:szCs w:val="20"/>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0"/>
                <w:szCs w:val="20"/>
                <w:lang w:bidi="ar"/>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0"/>
                <w:szCs w:val="20"/>
                <w:lang w:val="en-US" w:eastAsia="zh-CN" w:bidi="ar"/>
              </w:rPr>
            </w:pPr>
          </w:p>
        </w:tc>
        <w:tc>
          <w:tcPr>
            <w:tcW w:w="8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5,000</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5,000</w:t>
            </w:r>
          </w:p>
        </w:tc>
      </w:tr>
      <w:tr>
        <w:tblPrEx>
          <w:tblCellMar>
            <w:top w:w="0" w:type="dxa"/>
            <w:left w:w="0" w:type="dxa"/>
            <w:bottom w:w="0" w:type="dxa"/>
            <w:right w:w="0" w:type="dxa"/>
          </w:tblCellMar>
        </w:tblPrEx>
        <w:trPr>
          <w:trHeight w:val="389" w:hRule="atLeast"/>
        </w:trPr>
        <w:tc>
          <w:tcPr>
            <w:tcW w:w="23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债务付息支出</w:t>
            </w:r>
          </w:p>
        </w:tc>
        <w:tc>
          <w:tcPr>
            <w:tcW w:w="7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2"/>
                <w:szCs w:val="22"/>
                <w:u w:val="none"/>
                <w:lang w:val="en-US" w:eastAsia="zh-CN" w:bidi="ar"/>
              </w:rPr>
              <w:t>25,662</w:t>
            </w:r>
          </w:p>
        </w:tc>
        <w:tc>
          <w:tcPr>
            <w:tcW w:w="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color w:val="000000"/>
                <w:sz w:val="20"/>
                <w:szCs w:val="20"/>
              </w:rPr>
            </w:pPr>
          </w:p>
        </w:tc>
        <w:tc>
          <w:tcPr>
            <w:tcW w:w="7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25,662</w:t>
            </w:r>
          </w:p>
        </w:tc>
        <w:tc>
          <w:tcPr>
            <w:tcW w:w="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sz w:val="20"/>
                <w:szCs w:val="20"/>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8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25,662</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25,662</w:t>
            </w:r>
          </w:p>
        </w:tc>
      </w:tr>
      <w:tr>
        <w:tblPrEx>
          <w:tblCellMar>
            <w:top w:w="0" w:type="dxa"/>
            <w:left w:w="0" w:type="dxa"/>
            <w:bottom w:w="0" w:type="dxa"/>
            <w:right w:w="0" w:type="dxa"/>
          </w:tblCellMar>
        </w:tblPrEx>
        <w:trPr>
          <w:trHeight w:val="389" w:hRule="atLeast"/>
        </w:trPr>
        <w:tc>
          <w:tcPr>
            <w:tcW w:w="23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债务发行费用支出</w:t>
            </w:r>
          </w:p>
        </w:tc>
        <w:tc>
          <w:tcPr>
            <w:tcW w:w="7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8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color w:val="000000"/>
                <w:sz w:val="20"/>
                <w:szCs w:val="20"/>
              </w:rPr>
            </w:pPr>
          </w:p>
        </w:tc>
        <w:tc>
          <w:tcPr>
            <w:tcW w:w="7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cs="Times New Roman"/>
                <w:color w:val="0070C0"/>
                <w:sz w:val="20"/>
                <w:szCs w:val="20"/>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8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kern w:val="0"/>
                <w:sz w:val="20"/>
                <w:szCs w:val="20"/>
                <w:lang w:bidi="ar"/>
              </w:rPr>
            </w:pPr>
          </w:p>
        </w:tc>
        <w:tc>
          <w:tcPr>
            <w:tcW w:w="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15</w:t>
            </w:r>
          </w:p>
        </w:tc>
      </w:tr>
      <w:tr>
        <w:tblPrEx>
          <w:tblCellMar>
            <w:top w:w="0" w:type="dxa"/>
            <w:left w:w="0" w:type="dxa"/>
            <w:bottom w:w="0" w:type="dxa"/>
            <w:right w:w="0" w:type="dxa"/>
          </w:tblCellMar>
        </w:tblPrEx>
        <w:trPr>
          <w:trHeight w:val="923" w:hRule="atLeast"/>
        </w:trPr>
        <w:tc>
          <w:tcPr>
            <w:tcW w:w="9660" w:type="dxa"/>
            <w:gridSpan w:val="14"/>
            <w:tcBorders>
              <w:top w:val="nil"/>
              <w:left w:val="nil"/>
              <w:bottom w:val="nil"/>
              <w:right w:val="nil"/>
            </w:tcBorders>
            <w:noWrap w:val="0"/>
            <w:tcMar>
              <w:top w:w="15" w:type="dxa"/>
              <w:left w:w="15" w:type="dxa"/>
              <w:right w:w="15" w:type="dxa"/>
            </w:tcMar>
            <w:vAlign w:val="center"/>
          </w:tcPr>
          <w:p>
            <w:pPr>
              <w:keepNext w:val="0"/>
              <w:keepLines w:val="0"/>
              <w:widowControl/>
              <w:suppressLineNumbers w:val="0"/>
              <w:spacing w:before="0" w:beforeAutospacing="0" w:after="0" w:afterAutospacing="0" w:line="320" w:lineRule="exact"/>
              <w:ind w:left="0" w:right="0"/>
              <w:jc w:val="left"/>
              <w:textAlignment w:val="center"/>
              <w:rPr>
                <w:rFonts w:hint="default" w:ascii="Times New Roman" w:hAnsi="Times New Roman" w:eastAsia="宋体" w:cs="宋体"/>
                <w:color w:val="000000"/>
                <w:sz w:val="20"/>
                <w:szCs w:val="20"/>
              </w:rPr>
            </w:pPr>
            <w:r>
              <w:rPr>
                <w:rFonts w:hint="eastAsia" w:ascii="Times New Roman" w:hAnsi="Times New Roman" w:cs="宋体"/>
                <w:color w:val="000000"/>
                <w:kern w:val="0"/>
                <w:sz w:val="20"/>
                <w:szCs w:val="20"/>
                <w:lang w:bidi="ar"/>
              </w:rPr>
              <w:t>注：基本支出，是指部门、单位为保障其机构正常运转、完成日常工作任务所发生的支出，包括人员经费和公用经费；项目支出，是指部门、单位为完成特定的工作任务和事业发展目标，在基本支出之外所发生的支出。</w:t>
            </w:r>
          </w:p>
        </w:tc>
      </w:tr>
    </w:tbl>
    <w:tbl>
      <w:tblPr>
        <w:tblStyle w:val="18"/>
        <w:tblW w:w="8907" w:type="dxa"/>
        <w:tblInd w:w="-167" w:type="dxa"/>
        <w:tblLayout w:type="fixed"/>
        <w:tblCellMar>
          <w:top w:w="0" w:type="dxa"/>
          <w:left w:w="108" w:type="dxa"/>
          <w:bottom w:w="0" w:type="dxa"/>
          <w:right w:w="108" w:type="dxa"/>
        </w:tblCellMar>
      </w:tblPr>
      <w:tblGrid>
        <w:gridCol w:w="19"/>
        <w:gridCol w:w="3336"/>
        <w:gridCol w:w="58"/>
        <w:gridCol w:w="1819"/>
        <w:gridCol w:w="18"/>
        <w:gridCol w:w="1782"/>
        <w:gridCol w:w="1856"/>
        <w:gridCol w:w="19"/>
      </w:tblGrid>
      <w:tr>
        <w:tblPrEx>
          <w:tblCellMar>
            <w:top w:w="0" w:type="dxa"/>
            <w:left w:w="108" w:type="dxa"/>
            <w:bottom w:w="0" w:type="dxa"/>
            <w:right w:w="108" w:type="dxa"/>
          </w:tblCellMar>
        </w:tblPrEx>
        <w:trPr>
          <w:trHeight w:val="465" w:hRule="atLeast"/>
        </w:trPr>
        <w:tc>
          <w:tcPr>
            <w:tcW w:w="3355" w:type="dxa"/>
            <w:gridSpan w:val="2"/>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黑体" w:cs="黑体"/>
                <w:color w:val="000000"/>
                <w:kern w:val="0"/>
                <w:sz w:val="28"/>
                <w:szCs w:val="28"/>
                <w:lang w:bidi="ar"/>
              </w:rPr>
            </w:pP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黑体" w:cs="黑体"/>
                <w:color w:val="000000"/>
                <w:sz w:val="28"/>
                <w:szCs w:val="28"/>
              </w:rPr>
            </w:pPr>
            <w:r>
              <w:rPr>
                <w:rFonts w:hint="eastAsia" w:ascii="Times New Roman" w:hAnsi="Times New Roman" w:eastAsia="黑体" w:cs="黑体"/>
                <w:color w:val="000000"/>
                <w:kern w:val="0"/>
                <w:sz w:val="28"/>
                <w:szCs w:val="28"/>
                <w:lang w:bidi="ar"/>
              </w:rPr>
              <w:t>表4</w:t>
            </w:r>
          </w:p>
        </w:tc>
        <w:tc>
          <w:tcPr>
            <w:tcW w:w="1895" w:type="dxa"/>
            <w:gridSpan w:val="3"/>
            <w:tcBorders>
              <w:top w:val="nil"/>
              <w:left w:val="nil"/>
              <w:bottom w:val="nil"/>
              <w:right w:val="nil"/>
            </w:tcBorders>
            <w:noWrap w:val="0"/>
            <w:vAlign w:val="center"/>
          </w:tcPr>
          <w:p>
            <w:pPr>
              <w:keepNext w:val="0"/>
              <w:keepLines w:val="0"/>
              <w:suppressLineNumbers w:val="0"/>
              <w:spacing w:before="0" w:beforeAutospacing="0" w:after="0" w:afterAutospacing="0"/>
              <w:ind w:left="0" w:right="0"/>
              <w:rPr>
                <w:rFonts w:hint="default" w:ascii="Times New Roman" w:hAnsi="Times New Roman" w:eastAsia="黑体" w:cs="黑体"/>
                <w:color w:val="000000"/>
                <w:sz w:val="28"/>
                <w:szCs w:val="28"/>
              </w:rPr>
            </w:pPr>
          </w:p>
        </w:tc>
        <w:tc>
          <w:tcPr>
            <w:tcW w:w="1782" w:type="dxa"/>
            <w:tcBorders>
              <w:top w:val="nil"/>
              <w:left w:val="nil"/>
              <w:bottom w:val="nil"/>
              <w:right w:val="nil"/>
            </w:tcBorders>
            <w:noWrap w:val="0"/>
            <w:vAlign w:val="center"/>
          </w:tcPr>
          <w:p>
            <w:pPr>
              <w:keepNext w:val="0"/>
              <w:keepLines w:val="0"/>
              <w:suppressLineNumbers w:val="0"/>
              <w:spacing w:before="0" w:beforeAutospacing="0" w:after="0" w:afterAutospacing="0"/>
              <w:ind w:left="0" w:right="0"/>
              <w:rPr>
                <w:rFonts w:hint="default" w:ascii="Times New Roman" w:hAnsi="Times New Roman" w:eastAsia="黑体" w:cs="黑体"/>
                <w:color w:val="000000"/>
                <w:sz w:val="28"/>
                <w:szCs w:val="28"/>
              </w:rPr>
            </w:pPr>
          </w:p>
        </w:tc>
        <w:tc>
          <w:tcPr>
            <w:tcW w:w="1875" w:type="dxa"/>
            <w:gridSpan w:val="2"/>
            <w:tcBorders>
              <w:top w:val="nil"/>
              <w:left w:val="nil"/>
              <w:bottom w:val="nil"/>
              <w:right w:val="nil"/>
            </w:tcBorders>
            <w:noWrap w:val="0"/>
            <w:vAlign w:val="center"/>
          </w:tcPr>
          <w:p>
            <w:pPr>
              <w:keepNext w:val="0"/>
              <w:keepLines w:val="0"/>
              <w:suppressLineNumbers w:val="0"/>
              <w:spacing w:before="0" w:beforeAutospacing="0" w:after="0" w:afterAutospacing="0"/>
              <w:ind w:left="0" w:right="0"/>
              <w:rPr>
                <w:rFonts w:hint="default" w:ascii="Times New Roman" w:hAnsi="Times New Roman" w:eastAsia="黑体" w:cs="黑体"/>
                <w:color w:val="000000"/>
                <w:sz w:val="28"/>
                <w:szCs w:val="28"/>
              </w:rPr>
            </w:pPr>
          </w:p>
        </w:tc>
      </w:tr>
      <w:tr>
        <w:tblPrEx>
          <w:tblCellMar>
            <w:top w:w="0" w:type="dxa"/>
            <w:left w:w="108" w:type="dxa"/>
            <w:bottom w:w="0" w:type="dxa"/>
            <w:right w:w="108" w:type="dxa"/>
          </w:tblCellMar>
        </w:tblPrEx>
        <w:trPr>
          <w:trHeight w:val="615" w:hRule="atLeast"/>
        </w:trPr>
        <w:tc>
          <w:tcPr>
            <w:tcW w:w="8907" w:type="dxa"/>
            <w:gridSpan w:val="8"/>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小标宋_GBK" w:cs="方正小标宋_GBK"/>
                <w:color w:val="000000"/>
                <w:sz w:val="36"/>
                <w:szCs w:val="36"/>
              </w:rPr>
            </w:pPr>
            <w:r>
              <w:rPr>
                <w:rFonts w:hint="eastAsia" w:ascii="Times New Roman" w:hAnsi="Times New Roman" w:eastAsia="方正小标宋_GBK" w:cs="方正小标宋_GBK"/>
                <w:color w:val="000000"/>
                <w:kern w:val="0"/>
                <w:sz w:val="36"/>
                <w:szCs w:val="36"/>
                <w:lang w:bidi="ar"/>
              </w:rPr>
              <w:t>202</w:t>
            </w:r>
            <w:r>
              <w:rPr>
                <w:rFonts w:hint="eastAsia" w:ascii="Times New Roman" w:hAnsi="Times New Roman" w:eastAsia="方正小标宋_GBK" w:cs="方正小标宋_GBK"/>
                <w:color w:val="000000"/>
                <w:kern w:val="0"/>
                <w:sz w:val="36"/>
                <w:szCs w:val="36"/>
                <w:lang w:val="en-US" w:eastAsia="zh-CN" w:bidi="ar"/>
              </w:rPr>
              <w:t>5</w:t>
            </w:r>
            <w:r>
              <w:rPr>
                <w:rFonts w:hint="eastAsia" w:ascii="Times New Roman" w:hAnsi="Times New Roman" w:eastAsia="方正小标宋_GBK" w:cs="方正小标宋_GBK"/>
                <w:color w:val="000000"/>
                <w:kern w:val="0"/>
                <w:sz w:val="36"/>
                <w:szCs w:val="36"/>
                <w:lang w:bidi="ar"/>
              </w:rPr>
              <w:t xml:space="preserve">年区级一般公共预算基本支出调整预算表 </w:t>
            </w:r>
          </w:p>
        </w:tc>
      </w:tr>
      <w:tr>
        <w:tblPrEx>
          <w:tblCellMar>
            <w:top w:w="0" w:type="dxa"/>
            <w:left w:w="108" w:type="dxa"/>
            <w:bottom w:w="0" w:type="dxa"/>
            <w:right w:w="108" w:type="dxa"/>
          </w:tblCellMar>
        </w:tblPrEx>
        <w:trPr>
          <w:trHeight w:val="420" w:hRule="atLeast"/>
        </w:trPr>
        <w:tc>
          <w:tcPr>
            <w:tcW w:w="8907" w:type="dxa"/>
            <w:gridSpan w:val="8"/>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color w:val="000000"/>
                <w:sz w:val="22"/>
                <w:szCs w:val="22"/>
              </w:rPr>
            </w:pPr>
            <w:r>
              <w:rPr>
                <w:rFonts w:hint="eastAsia" w:ascii="Times New Roman" w:hAnsi="Times New Roman" w:eastAsia="宋体" w:cs="宋体"/>
                <w:color w:val="000000"/>
                <w:kern w:val="0"/>
                <w:sz w:val="22"/>
                <w:szCs w:val="22"/>
                <w:lang w:bidi="ar"/>
              </w:rPr>
              <w:t>（</w:t>
            </w:r>
            <w:r>
              <w:rPr>
                <w:rFonts w:hint="eastAsia" w:ascii="方正楷体_GBK" w:hAnsi="方正楷体_GBK" w:eastAsia="方正楷体_GBK" w:cs="方正楷体_GBK"/>
                <w:color w:val="000000"/>
                <w:kern w:val="0"/>
                <w:sz w:val="22"/>
                <w:szCs w:val="22"/>
                <w:lang w:bidi="ar"/>
              </w:rPr>
              <w:t>按经济分类科目</w:t>
            </w:r>
            <w:r>
              <w:rPr>
                <w:rFonts w:hint="eastAsia" w:ascii="Times New Roman" w:hAnsi="Times New Roman" w:eastAsia="宋体" w:cs="宋体"/>
                <w:color w:val="000000"/>
                <w:kern w:val="0"/>
                <w:sz w:val="22"/>
                <w:szCs w:val="22"/>
                <w:lang w:bidi="ar"/>
              </w:rPr>
              <w:t>）</w:t>
            </w:r>
          </w:p>
        </w:tc>
      </w:tr>
      <w:tr>
        <w:tblPrEx>
          <w:tblCellMar>
            <w:top w:w="0" w:type="dxa"/>
            <w:left w:w="108" w:type="dxa"/>
            <w:bottom w:w="0" w:type="dxa"/>
            <w:right w:w="108" w:type="dxa"/>
          </w:tblCellMar>
        </w:tblPrEx>
        <w:trPr>
          <w:trHeight w:val="439" w:hRule="atLeast"/>
        </w:trPr>
        <w:tc>
          <w:tcPr>
            <w:tcW w:w="3355" w:type="dxa"/>
            <w:gridSpan w:val="2"/>
            <w:tcBorders>
              <w:top w:val="nil"/>
              <w:left w:val="nil"/>
              <w:bottom w:val="nil"/>
              <w:right w:val="nil"/>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黑体" w:cs="黑体"/>
                <w:color w:val="000000"/>
                <w:sz w:val="22"/>
                <w:szCs w:val="22"/>
              </w:rPr>
            </w:pPr>
          </w:p>
        </w:tc>
        <w:tc>
          <w:tcPr>
            <w:tcW w:w="1895" w:type="dxa"/>
            <w:gridSpan w:val="3"/>
            <w:tcBorders>
              <w:top w:val="nil"/>
              <w:left w:val="nil"/>
              <w:bottom w:val="nil"/>
              <w:right w:val="nil"/>
            </w:tcBorders>
            <w:noWrap w:val="0"/>
            <w:vAlign w:val="center"/>
          </w:tcPr>
          <w:p>
            <w:pPr>
              <w:keepNext w:val="0"/>
              <w:keepLines w:val="0"/>
              <w:suppressLineNumbers w:val="0"/>
              <w:spacing w:before="0" w:beforeAutospacing="0" w:after="0" w:afterAutospacing="0"/>
              <w:ind w:left="0" w:right="0"/>
              <w:rPr>
                <w:rFonts w:hint="default" w:ascii="Times New Roman" w:hAnsi="Times New Roman" w:eastAsia="黑体" w:cs="黑体"/>
                <w:color w:val="000000"/>
                <w:sz w:val="22"/>
                <w:szCs w:val="22"/>
              </w:rPr>
            </w:pPr>
          </w:p>
        </w:tc>
        <w:tc>
          <w:tcPr>
            <w:tcW w:w="1782" w:type="dxa"/>
            <w:tcBorders>
              <w:top w:val="nil"/>
              <w:left w:val="nil"/>
              <w:bottom w:val="nil"/>
              <w:right w:val="nil"/>
            </w:tcBorders>
            <w:noWrap w:val="0"/>
            <w:vAlign w:val="center"/>
          </w:tcPr>
          <w:p>
            <w:pPr>
              <w:keepNext w:val="0"/>
              <w:keepLines w:val="0"/>
              <w:suppressLineNumbers w:val="0"/>
              <w:spacing w:before="0" w:beforeAutospacing="0" w:after="0" w:afterAutospacing="0"/>
              <w:ind w:left="0" w:right="0"/>
              <w:rPr>
                <w:rFonts w:hint="default" w:ascii="Times New Roman" w:hAnsi="Times New Roman" w:eastAsia="黑体" w:cs="黑体"/>
                <w:color w:val="000000"/>
                <w:sz w:val="22"/>
                <w:szCs w:val="22"/>
              </w:rPr>
            </w:pPr>
          </w:p>
        </w:tc>
        <w:tc>
          <w:tcPr>
            <w:tcW w:w="1875" w:type="dxa"/>
            <w:gridSpan w:val="2"/>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宋体"/>
                <w:color w:val="000000"/>
                <w:sz w:val="22"/>
                <w:szCs w:val="22"/>
              </w:rPr>
            </w:pPr>
            <w:r>
              <w:rPr>
                <w:rFonts w:hint="eastAsia" w:ascii="Times New Roman" w:hAnsi="Times New Roman" w:eastAsia="宋体" w:cs="宋体"/>
                <w:color w:val="000000"/>
                <w:kern w:val="0"/>
                <w:sz w:val="22"/>
                <w:szCs w:val="22"/>
                <w:lang w:bidi="ar"/>
              </w:rPr>
              <w:t>单位：万元</w:t>
            </w:r>
          </w:p>
        </w:tc>
      </w:tr>
      <w:tr>
        <w:tblPrEx>
          <w:tblCellMar>
            <w:top w:w="0" w:type="dxa"/>
            <w:left w:w="108" w:type="dxa"/>
            <w:bottom w:w="0" w:type="dxa"/>
            <w:right w:w="108" w:type="dxa"/>
          </w:tblCellMar>
        </w:tblPrEx>
        <w:trPr>
          <w:gridBefore w:val="1"/>
          <w:gridAfter w:val="1"/>
          <w:wBefore w:w="19" w:type="dxa"/>
          <w:wAfter w:w="19" w:type="dxa"/>
          <w:trHeight w:val="454" w:hRule="exact"/>
          <w:tblHeader/>
        </w:trPr>
        <w:tc>
          <w:tcPr>
            <w:tcW w:w="339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color w:val="000000"/>
                <w:sz w:val="22"/>
                <w:szCs w:val="22"/>
              </w:rPr>
            </w:pPr>
            <w:r>
              <w:rPr>
                <w:rFonts w:hint="eastAsia" w:ascii="Times New Roman" w:hAnsi="Times New Roman" w:eastAsia="黑体" w:cs="黑体"/>
                <w:color w:val="000000"/>
                <w:kern w:val="0"/>
                <w:sz w:val="22"/>
                <w:szCs w:val="22"/>
                <w:lang w:bidi="ar"/>
              </w:rPr>
              <w:t>支       出</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color w:val="000000"/>
                <w:sz w:val="22"/>
                <w:szCs w:val="22"/>
              </w:rPr>
            </w:pPr>
            <w:r>
              <w:rPr>
                <w:rFonts w:hint="eastAsia" w:ascii="Times New Roman" w:hAnsi="Times New Roman" w:eastAsia="黑体" w:cs="黑体"/>
                <w:color w:val="000000"/>
                <w:kern w:val="0"/>
                <w:sz w:val="22"/>
                <w:szCs w:val="22"/>
                <w:lang w:bidi="ar"/>
              </w:rPr>
              <w:t>预算数</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color w:val="000000"/>
                <w:sz w:val="22"/>
                <w:szCs w:val="22"/>
              </w:rPr>
            </w:pPr>
            <w:r>
              <w:rPr>
                <w:rFonts w:hint="eastAsia" w:ascii="Times New Roman" w:hAnsi="Times New Roman" w:eastAsia="黑体" w:cs="黑体"/>
                <w:color w:val="000000"/>
                <w:kern w:val="0"/>
                <w:sz w:val="22"/>
                <w:szCs w:val="22"/>
                <w:lang w:bidi="ar"/>
              </w:rPr>
              <w:t>调整数</w:t>
            </w:r>
          </w:p>
        </w:tc>
        <w:tc>
          <w:tcPr>
            <w:tcW w:w="1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color w:val="000000"/>
                <w:sz w:val="22"/>
                <w:szCs w:val="22"/>
              </w:rPr>
            </w:pPr>
            <w:r>
              <w:rPr>
                <w:rFonts w:hint="eastAsia" w:ascii="Times New Roman" w:hAnsi="Times New Roman" w:eastAsia="黑体" w:cs="黑体"/>
                <w:color w:val="000000"/>
                <w:kern w:val="0"/>
                <w:sz w:val="22"/>
                <w:szCs w:val="22"/>
                <w:lang w:bidi="ar"/>
              </w:rPr>
              <w:t>调整预算数</w:t>
            </w:r>
          </w:p>
        </w:tc>
      </w:tr>
      <w:tr>
        <w:tblPrEx>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黑体" w:cs="黑体"/>
                <w:color w:val="000000"/>
                <w:sz w:val="20"/>
                <w:szCs w:val="20"/>
              </w:rPr>
            </w:pPr>
            <w:r>
              <w:rPr>
                <w:rFonts w:hint="eastAsia" w:ascii="Times New Roman" w:hAnsi="Times New Roman" w:eastAsia="黑体" w:cs="黑体"/>
                <w:color w:val="000000"/>
                <w:kern w:val="0"/>
                <w:sz w:val="20"/>
                <w:szCs w:val="20"/>
                <w:lang w:bidi="ar"/>
              </w:rPr>
              <w:t>本级基本支出合计</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b/>
                <w:bCs/>
                <w:i w:val="0"/>
                <w:iCs w:val="0"/>
                <w:color w:val="000000"/>
                <w:kern w:val="0"/>
                <w:sz w:val="20"/>
                <w:szCs w:val="20"/>
                <w:u w:val="none"/>
                <w:lang w:val="en-US" w:eastAsia="zh-CN" w:bidi="ar"/>
              </w:rPr>
              <w:t>167,342</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070C0"/>
                <w:sz w:val="20"/>
                <w:szCs w:val="20"/>
              </w:rPr>
            </w:pPr>
          </w:p>
        </w:tc>
        <w:tc>
          <w:tcPr>
            <w:tcW w:w="1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b/>
                <w:bCs/>
                <w:i w:val="0"/>
                <w:iCs w:val="0"/>
                <w:color w:val="000000"/>
                <w:kern w:val="0"/>
                <w:sz w:val="20"/>
                <w:szCs w:val="20"/>
                <w:u w:val="none"/>
                <w:lang w:val="en-US" w:eastAsia="zh-CN" w:bidi="ar"/>
              </w:rPr>
              <w:t>167,342</w:t>
            </w:r>
          </w:p>
        </w:tc>
      </w:tr>
      <w:tr>
        <w:tblPrEx>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一、机关工资福利支出</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55,228</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070C0"/>
                <w:sz w:val="20"/>
                <w:szCs w:val="20"/>
              </w:rPr>
            </w:pPr>
          </w:p>
        </w:tc>
        <w:tc>
          <w:tcPr>
            <w:tcW w:w="1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55,228</w:t>
            </w:r>
          </w:p>
        </w:tc>
      </w:tr>
      <w:tr>
        <w:tblPrEx>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400" w:firstLineChars="20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工资奖金津补贴</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41,651</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070C0"/>
                <w:sz w:val="20"/>
                <w:szCs w:val="20"/>
              </w:rPr>
            </w:pPr>
          </w:p>
        </w:tc>
        <w:tc>
          <w:tcPr>
            <w:tcW w:w="1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41,651</w:t>
            </w:r>
          </w:p>
        </w:tc>
      </w:tr>
      <w:tr>
        <w:tblPrEx>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400" w:firstLineChars="20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社会保障缴费</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9,103</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070C0"/>
                <w:sz w:val="20"/>
                <w:szCs w:val="20"/>
              </w:rPr>
            </w:pPr>
          </w:p>
        </w:tc>
        <w:tc>
          <w:tcPr>
            <w:tcW w:w="1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9,103</w:t>
            </w:r>
          </w:p>
        </w:tc>
      </w:tr>
      <w:tr>
        <w:tblPrEx>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400" w:firstLineChars="20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住房公积金</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3,798</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070C0"/>
                <w:sz w:val="20"/>
                <w:szCs w:val="20"/>
              </w:rPr>
            </w:pPr>
          </w:p>
        </w:tc>
        <w:tc>
          <w:tcPr>
            <w:tcW w:w="1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3,798</w:t>
            </w:r>
          </w:p>
        </w:tc>
      </w:tr>
      <w:tr>
        <w:tblPrEx>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400" w:firstLineChars="20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其他工资福利支出</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676</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070C0"/>
                <w:sz w:val="20"/>
                <w:szCs w:val="20"/>
              </w:rPr>
            </w:pPr>
          </w:p>
        </w:tc>
        <w:tc>
          <w:tcPr>
            <w:tcW w:w="1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676</w:t>
            </w:r>
          </w:p>
        </w:tc>
      </w:tr>
      <w:tr>
        <w:tblPrEx>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二、机关商品和服务支出</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12,938</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070C0"/>
                <w:sz w:val="20"/>
                <w:szCs w:val="20"/>
              </w:rPr>
            </w:pPr>
          </w:p>
        </w:tc>
        <w:tc>
          <w:tcPr>
            <w:tcW w:w="1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12,938</w:t>
            </w:r>
          </w:p>
        </w:tc>
      </w:tr>
      <w:tr>
        <w:tblPrEx>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400" w:firstLineChars="20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办公经费</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8,431</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070C0"/>
                <w:sz w:val="20"/>
                <w:szCs w:val="20"/>
              </w:rPr>
            </w:pPr>
          </w:p>
        </w:tc>
        <w:tc>
          <w:tcPr>
            <w:tcW w:w="1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8,431</w:t>
            </w:r>
          </w:p>
        </w:tc>
      </w:tr>
      <w:tr>
        <w:tblPrEx>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400" w:firstLineChars="20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会议费</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070C0"/>
                <w:sz w:val="20"/>
                <w:szCs w:val="20"/>
              </w:rPr>
            </w:pPr>
          </w:p>
        </w:tc>
        <w:tc>
          <w:tcPr>
            <w:tcW w:w="1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9</w:t>
            </w:r>
          </w:p>
        </w:tc>
      </w:tr>
      <w:tr>
        <w:tblPrEx>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400" w:firstLineChars="20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培训费</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347</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070C0"/>
                <w:sz w:val="20"/>
                <w:szCs w:val="20"/>
              </w:rPr>
            </w:pPr>
          </w:p>
        </w:tc>
        <w:tc>
          <w:tcPr>
            <w:tcW w:w="1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347</w:t>
            </w:r>
          </w:p>
        </w:tc>
      </w:tr>
      <w:tr>
        <w:tblPrEx>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400" w:firstLineChars="20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专用材料购置费</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57</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070C0"/>
                <w:sz w:val="20"/>
                <w:szCs w:val="20"/>
              </w:rPr>
            </w:pPr>
          </w:p>
        </w:tc>
        <w:tc>
          <w:tcPr>
            <w:tcW w:w="1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57</w:t>
            </w:r>
          </w:p>
        </w:tc>
      </w:tr>
      <w:tr>
        <w:tblPrEx>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400" w:firstLineChars="20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委托业务费</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1,141</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070C0"/>
                <w:sz w:val="20"/>
                <w:szCs w:val="20"/>
              </w:rPr>
            </w:pPr>
          </w:p>
        </w:tc>
        <w:tc>
          <w:tcPr>
            <w:tcW w:w="1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1,141</w:t>
            </w:r>
          </w:p>
        </w:tc>
      </w:tr>
      <w:tr>
        <w:tblPrEx>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400" w:firstLineChars="20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公务接待费</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52</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070C0"/>
                <w:sz w:val="20"/>
                <w:szCs w:val="20"/>
              </w:rPr>
            </w:pPr>
          </w:p>
        </w:tc>
        <w:tc>
          <w:tcPr>
            <w:tcW w:w="1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52</w:t>
            </w:r>
          </w:p>
        </w:tc>
      </w:tr>
      <w:tr>
        <w:tblPrEx>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400" w:firstLineChars="20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因公出国（境）费用</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070C0"/>
                <w:sz w:val="20"/>
                <w:szCs w:val="20"/>
              </w:rPr>
            </w:pPr>
          </w:p>
        </w:tc>
        <w:tc>
          <w:tcPr>
            <w:tcW w:w="1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400" w:firstLineChars="20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公务用车运行维护费</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787</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070C0"/>
                <w:sz w:val="20"/>
                <w:szCs w:val="20"/>
              </w:rPr>
            </w:pPr>
          </w:p>
        </w:tc>
        <w:tc>
          <w:tcPr>
            <w:tcW w:w="1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787</w:t>
            </w:r>
          </w:p>
        </w:tc>
      </w:tr>
      <w:tr>
        <w:tblPrEx>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400" w:firstLineChars="20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维修（护）费</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584</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070C0"/>
                <w:sz w:val="20"/>
                <w:szCs w:val="20"/>
              </w:rPr>
            </w:pPr>
          </w:p>
        </w:tc>
        <w:tc>
          <w:tcPr>
            <w:tcW w:w="1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584</w:t>
            </w:r>
          </w:p>
        </w:tc>
      </w:tr>
      <w:tr>
        <w:tblPrEx>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400" w:firstLineChars="20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其他商品和服务支出</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1,528</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070C0"/>
                <w:sz w:val="20"/>
                <w:szCs w:val="20"/>
              </w:rPr>
            </w:pPr>
          </w:p>
        </w:tc>
        <w:tc>
          <w:tcPr>
            <w:tcW w:w="1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1,528</w:t>
            </w:r>
          </w:p>
        </w:tc>
      </w:tr>
      <w:tr>
        <w:tblPrEx>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三、机关资本性支出</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156</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070C0"/>
                <w:sz w:val="20"/>
                <w:szCs w:val="20"/>
              </w:rPr>
            </w:pPr>
          </w:p>
        </w:tc>
        <w:tc>
          <w:tcPr>
            <w:tcW w:w="1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156</w:t>
            </w:r>
          </w:p>
        </w:tc>
      </w:tr>
      <w:tr>
        <w:tblPrEx>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400" w:firstLineChars="20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设备购置</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151</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070C0"/>
                <w:sz w:val="20"/>
                <w:szCs w:val="20"/>
              </w:rPr>
            </w:pPr>
          </w:p>
        </w:tc>
        <w:tc>
          <w:tcPr>
            <w:tcW w:w="1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151</w:t>
            </w:r>
          </w:p>
        </w:tc>
      </w:tr>
      <w:tr>
        <w:tblPrEx>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400" w:firstLineChars="20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其他资本性支出</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070C0"/>
                <w:sz w:val="20"/>
                <w:szCs w:val="20"/>
              </w:rPr>
            </w:pPr>
          </w:p>
        </w:tc>
        <w:tc>
          <w:tcPr>
            <w:tcW w:w="1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四、对事业单位经常性补助</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89,525</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070C0"/>
                <w:sz w:val="20"/>
                <w:szCs w:val="20"/>
              </w:rPr>
            </w:pPr>
          </w:p>
        </w:tc>
        <w:tc>
          <w:tcPr>
            <w:tcW w:w="1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89,525</w:t>
            </w:r>
          </w:p>
        </w:tc>
      </w:tr>
      <w:tr>
        <w:tblPrEx>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400" w:firstLineChars="20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工资福利支出</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78,942</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070C0"/>
                <w:sz w:val="20"/>
                <w:szCs w:val="20"/>
              </w:rPr>
            </w:pPr>
          </w:p>
        </w:tc>
        <w:tc>
          <w:tcPr>
            <w:tcW w:w="1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78,942</w:t>
            </w:r>
          </w:p>
        </w:tc>
      </w:tr>
      <w:tr>
        <w:tblPrEx>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400" w:firstLineChars="20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商品和服务支出</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10,583</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070C0"/>
                <w:sz w:val="20"/>
                <w:szCs w:val="20"/>
              </w:rPr>
            </w:pPr>
          </w:p>
        </w:tc>
        <w:tc>
          <w:tcPr>
            <w:tcW w:w="1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10,583</w:t>
            </w:r>
          </w:p>
        </w:tc>
      </w:tr>
      <w:tr>
        <w:tblPrEx>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五、对事业单位资本性补助</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48</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070C0"/>
                <w:sz w:val="20"/>
                <w:szCs w:val="20"/>
              </w:rPr>
            </w:pPr>
          </w:p>
        </w:tc>
        <w:tc>
          <w:tcPr>
            <w:tcW w:w="1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48</w:t>
            </w:r>
          </w:p>
        </w:tc>
      </w:tr>
      <w:tr>
        <w:tblPrEx>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400" w:firstLineChars="20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资本性支出</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48</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070C0"/>
                <w:sz w:val="20"/>
                <w:szCs w:val="20"/>
              </w:rPr>
            </w:pPr>
          </w:p>
        </w:tc>
        <w:tc>
          <w:tcPr>
            <w:tcW w:w="1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48</w:t>
            </w:r>
          </w:p>
        </w:tc>
      </w:tr>
      <w:tr>
        <w:tblPrEx>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color w:val="000000"/>
                <w:kern w:val="2"/>
                <w:sz w:val="22"/>
                <w:szCs w:val="22"/>
                <w:lang w:val="en-US" w:eastAsia="zh-CN" w:bidi="ar-SA"/>
              </w:rPr>
            </w:pPr>
            <w:r>
              <w:rPr>
                <w:rFonts w:hint="eastAsia" w:ascii="Times New Roman" w:hAnsi="Times New Roman" w:eastAsia="黑体" w:cs="黑体"/>
                <w:color w:val="000000"/>
                <w:kern w:val="0"/>
                <w:sz w:val="22"/>
                <w:szCs w:val="22"/>
                <w:lang w:bidi="ar"/>
              </w:rPr>
              <w:t>支       出</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color w:val="000000"/>
                <w:kern w:val="2"/>
                <w:sz w:val="22"/>
                <w:szCs w:val="22"/>
                <w:lang w:val="en-US" w:eastAsia="zh-CN" w:bidi="ar-SA"/>
              </w:rPr>
            </w:pPr>
            <w:r>
              <w:rPr>
                <w:rFonts w:hint="eastAsia" w:ascii="Times New Roman" w:hAnsi="Times New Roman" w:eastAsia="黑体" w:cs="黑体"/>
                <w:color w:val="000000"/>
                <w:kern w:val="0"/>
                <w:sz w:val="22"/>
                <w:szCs w:val="22"/>
                <w:lang w:bidi="ar"/>
              </w:rPr>
              <w:t>预算数</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color w:val="000000"/>
                <w:kern w:val="2"/>
                <w:sz w:val="22"/>
                <w:szCs w:val="22"/>
                <w:lang w:val="en-US" w:eastAsia="zh-CN" w:bidi="ar-SA"/>
              </w:rPr>
            </w:pPr>
            <w:r>
              <w:rPr>
                <w:rFonts w:hint="eastAsia" w:ascii="Times New Roman" w:hAnsi="Times New Roman" w:eastAsia="黑体" w:cs="黑体"/>
                <w:color w:val="000000"/>
                <w:kern w:val="0"/>
                <w:sz w:val="22"/>
                <w:szCs w:val="22"/>
                <w:lang w:bidi="ar"/>
              </w:rPr>
              <w:t>调整数</w:t>
            </w:r>
          </w:p>
        </w:tc>
        <w:tc>
          <w:tcPr>
            <w:tcW w:w="1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color w:val="000000"/>
                <w:kern w:val="2"/>
                <w:sz w:val="22"/>
                <w:szCs w:val="22"/>
                <w:lang w:val="en-US" w:eastAsia="zh-CN" w:bidi="ar-SA"/>
              </w:rPr>
            </w:pPr>
            <w:r>
              <w:rPr>
                <w:rFonts w:hint="eastAsia" w:ascii="Times New Roman" w:hAnsi="Times New Roman" w:eastAsia="黑体" w:cs="黑体"/>
                <w:color w:val="000000"/>
                <w:kern w:val="0"/>
                <w:sz w:val="22"/>
                <w:szCs w:val="22"/>
                <w:lang w:bidi="ar"/>
              </w:rPr>
              <w:t>调整预算数</w:t>
            </w:r>
          </w:p>
        </w:tc>
      </w:tr>
      <w:tr>
        <w:tblPrEx>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黑体" w:cs="黑体"/>
                <w:color w:val="000000"/>
                <w:kern w:val="2"/>
                <w:sz w:val="22"/>
                <w:szCs w:val="22"/>
                <w:lang w:val="en-US" w:eastAsia="zh-CN" w:bidi="ar-SA"/>
              </w:rPr>
            </w:pPr>
            <w:r>
              <w:rPr>
                <w:rFonts w:hint="eastAsia" w:ascii="宋体" w:hAnsi="宋体" w:eastAsia="宋体" w:cs="宋体"/>
                <w:i w:val="0"/>
                <w:iCs w:val="0"/>
                <w:color w:val="000000"/>
                <w:kern w:val="0"/>
                <w:sz w:val="20"/>
                <w:szCs w:val="20"/>
                <w:u w:val="none"/>
                <w:lang w:val="en-US" w:eastAsia="zh-CN" w:bidi="ar"/>
              </w:rPr>
              <w:t>六、对家庭和个人的补助</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黑体" w:cs="黑体"/>
                <w:color w:val="000000"/>
                <w:kern w:val="2"/>
                <w:sz w:val="22"/>
                <w:szCs w:val="22"/>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9,447</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eastAsia="黑体" w:cs="黑体"/>
                <w:color w:val="000000"/>
                <w:kern w:val="2"/>
                <w:sz w:val="22"/>
                <w:szCs w:val="22"/>
                <w:lang w:val="en-US" w:eastAsia="zh-CN" w:bidi="ar-SA"/>
              </w:rPr>
            </w:pPr>
          </w:p>
        </w:tc>
        <w:tc>
          <w:tcPr>
            <w:tcW w:w="1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黑体" w:cs="黑体"/>
                <w:color w:val="000000"/>
                <w:kern w:val="2"/>
                <w:sz w:val="22"/>
                <w:szCs w:val="22"/>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9,447</w:t>
            </w:r>
          </w:p>
        </w:tc>
      </w:tr>
      <w:tr>
        <w:tblPrEx>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400" w:firstLineChars="20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社会福利和救助</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9,425</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070C0"/>
                <w:sz w:val="20"/>
                <w:szCs w:val="20"/>
              </w:rPr>
            </w:pPr>
          </w:p>
        </w:tc>
        <w:tc>
          <w:tcPr>
            <w:tcW w:w="1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9,425</w:t>
            </w:r>
          </w:p>
        </w:tc>
      </w:tr>
      <w:tr>
        <w:tblPrEx>
          <w:tblCellMar>
            <w:top w:w="0" w:type="dxa"/>
            <w:left w:w="108" w:type="dxa"/>
            <w:bottom w:w="0" w:type="dxa"/>
            <w:right w:w="108" w:type="dxa"/>
          </w:tblCellMar>
        </w:tblPrEx>
        <w:trPr>
          <w:gridBefore w:val="1"/>
          <w:gridAfter w:val="1"/>
          <w:wBefore w:w="19" w:type="dxa"/>
          <w:wAfter w:w="19" w:type="dxa"/>
          <w:trHeight w:val="454" w:hRule="exact"/>
        </w:trPr>
        <w:tc>
          <w:tcPr>
            <w:tcW w:w="339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400" w:firstLineChars="20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离退休费</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070C0"/>
                <w:sz w:val="20"/>
                <w:szCs w:val="20"/>
              </w:rPr>
            </w:pPr>
          </w:p>
        </w:tc>
        <w:tc>
          <w:tcPr>
            <w:tcW w:w="1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22</w:t>
            </w:r>
          </w:p>
        </w:tc>
      </w:tr>
      <w:tr>
        <w:tblPrEx>
          <w:tblCellMar>
            <w:top w:w="0" w:type="dxa"/>
            <w:left w:w="108" w:type="dxa"/>
            <w:bottom w:w="0" w:type="dxa"/>
            <w:right w:w="108" w:type="dxa"/>
          </w:tblCellMar>
        </w:tblPrEx>
        <w:trPr>
          <w:gridBefore w:val="1"/>
          <w:gridAfter w:val="1"/>
          <w:wBefore w:w="19" w:type="dxa"/>
          <w:wAfter w:w="19" w:type="dxa"/>
          <w:trHeight w:val="454" w:hRule="exact"/>
        </w:trPr>
        <w:tc>
          <w:tcPr>
            <w:tcW w:w="8869" w:type="dxa"/>
            <w:gridSpan w:val="6"/>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000000"/>
                <w:sz w:val="18"/>
                <w:szCs w:val="18"/>
              </w:rPr>
            </w:pPr>
            <w:r>
              <w:rPr>
                <w:rFonts w:hint="eastAsia" w:ascii="宋体" w:hAnsi="宋体" w:eastAsia="宋体" w:cs="宋体"/>
                <w:color w:val="000000"/>
                <w:kern w:val="0"/>
                <w:sz w:val="20"/>
                <w:szCs w:val="20"/>
                <w:lang w:bidi="ar"/>
              </w:rPr>
              <w:t xml:space="preserve">注：本表按照新的“政府预算支出经济分类科目” 将区本级基本支出细化到款级科目。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w:t>
            </w:r>
          </w:p>
        </w:tc>
      </w:tr>
    </w:tbl>
    <w:p>
      <w:pPr>
        <w:rPr>
          <w:rFonts w:ascii="Times New Roman" w:hAnsi="Times New Roman"/>
        </w:rPr>
      </w:pPr>
    </w:p>
    <w:p>
      <w:pPr>
        <w:widowControl/>
        <w:jc w:val="left"/>
        <w:textAlignment w:val="center"/>
        <w:rPr>
          <w:rFonts w:hint="eastAsia" w:ascii="Times New Roman" w:hAnsi="Times New Roman" w:eastAsia="方正黑体_GBK" w:cs="方正黑体_GBK"/>
          <w:color w:val="000000"/>
          <w:kern w:val="0"/>
          <w:sz w:val="28"/>
          <w:szCs w:val="28"/>
          <w:lang w:bidi="ar"/>
        </w:rPr>
      </w:pPr>
    </w:p>
    <w:p>
      <w:pPr>
        <w:widowControl/>
        <w:jc w:val="left"/>
        <w:textAlignment w:val="center"/>
        <w:rPr>
          <w:rFonts w:hint="eastAsia" w:ascii="Times New Roman" w:hAnsi="Times New Roman" w:eastAsia="方正黑体_GBK" w:cs="方正黑体_GBK"/>
          <w:color w:val="000000"/>
          <w:kern w:val="0"/>
          <w:sz w:val="28"/>
          <w:szCs w:val="28"/>
          <w:lang w:bidi="ar"/>
        </w:rPr>
      </w:pPr>
    </w:p>
    <w:p>
      <w:pPr>
        <w:widowControl/>
        <w:jc w:val="left"/>
        <w:textAlignment w:val="center"/>
        <w:rPr>
          <w:rFonts w:hint="eastAsia" w:ascii="Times New Roman" w:hAnsi="Times New Roman" w:eastAsia="方正黑体_GBK" w:cs="方正黑体_GBK"/>
          <w:color w:val="000000"/>
          <w:kern w:val="0"/>
          <w:sz w:val="28"/>
          <w:szCs w:val="28"/>
          <w:lang w:bidi="ar"/>
        </w:rPr>
      </w:pPr>
    </w:p>
    <w:p>
      <w:pPr>
        <w:widowControl/>
        <w:jc w:val="left"/>
        <w:textAlignment w:val="center"/>
        <w:rPr>
          <w:rFonts w:hint="eastAsia" w:ascii="Times New Roman" w:hAnsi="Times New Roman" w:eastAsia="方正黑体_GBK" w:cs="方正黑体_GBK"/>
          <w:color w:val="000000"/>
          <w:kern w:val="0"/>
          <w:sz w:val="28"/>
          <w:szCs w:val="28"/>
          <w:lang w:bidi="ar"/>
        </w:rPr>
      </w:pPr>
    </w:p>
    <w:p>
      <w:pPr>
        <w:widowControl/>
        <w:jc w:val="left"/>
        <w:textAlignment w:val="center"/>
        <w:rPr>
          <w:rFonts w:hint="eastAsia" w:ascii="Times New Roman" w:hAnsi="Times New Roman" w:eastAsia="方正黑体_GBK" w:cs="方正黑体_GBK"/>
          <w:color w:val="000000"/>
          <w:kern w:val="0"/>
          <w:sz w:val="28"/>
          <w:szCs w:val="28"/>
          <w:lang w:bidi="ar"/>
        </w:rPr>
      </w:pPr>
    </w:p>
    <w:p>
      <w:pPr>
        <w:widowControl/>
        <w:jc w:val="left"/>
        <w:textAlignment w:val="center"/>
        <w:rPr>
          <w:rFonts w:hint="eastAsia" w:ascii="Times New Roman" w:hAnsi="Times New Roman" w:eastAsia="方正黑体_GBK" w:cs="方正黑体_GBK"/>
          <w:color w:val="000000"/>
          <w:kern w:val="0"/>
          <w:sz w:val="28"/>
          <w:szCs w:val="28"/>
          <w:lang w:bidi="ar"/>
        </w:rPr>
      </w:pPr>
    </w:p>
    <w:p>
      <w:pPr>
        <w:widowControl/>
        <w:jc w:val="left"/>
        <w:textAlignment w:val="center"/>
        <w:rPr>
          <w:rFonts w:hint="eastAsia" w:ascii="Times New Roman" w:hAnsi="Times New Roman" w:eastAsia="方正黑体_GBK" w:cs="方正黑体_GBK"/>
          <w:color w:val="000000"/>
          <w:kern w:val="0"/>
          <w:sz w:val="28"/>
          <w:szCs w:val="28"/>
          <w:lang w:bidi="ar"/>
        </w:rPr>
      </w:pPr>
    </w:p>
    <w:p>
      <w:pPr>
        <w:widowControl/>
        <w:jc w:val="left"/>
        <w:textAlignment w:val="center"/>
        <w:rPr>
          <w:rFonts w:hint="eastAsia" w:ascii="Times New Roman" w:hAnsi="Times New Roman" w:eastAsia="方正黑体_GBK" w:cs="方正黑体_GBK"/>
          <w:color w:val="000000"/>
          <w:kern w:val="0"/>
          <w:sz w:val="28"/>
          <w:szCs w:val="28"/>
          <w:lang w:bidi="ar"/>
        </w:rPr>
      </w:pPr>
    </w:p>
    <w:p>
      <w:pPr>
        <w:widowControl/>
        <w:jc w:val="left"/>
        <w:textAlignment w:val="center"/>
        <w:rPr>
          <w:rFonts w:hint="eastAsia" w:ascii="Times New Roman" w:hAnsi="Times New Roman" w:eastAsia="方正黑体_GBK" w:cs="方正黑体_GBK"/>
          <w:color w:val="000000"/>
          <w:kern w:val="0"/>
          <w:sz w:val="28"/>
          <w:szCs w:val="28"/>
          <w:lang w:bidi="ar"/>
        </w:rPr>
      </w:pPr>
    </w:p>
    <w:p>
      <w:pPr>
        <w:widowControl/>
        <w:jc w:val="left"/>
        <w:textAlignment w:val="center"/>
        <w:rPr>
          <w:rFonts w:hint="eastAsia" w:ascii="Times New Roman" w:hAnsi="Times New Roman" w:eastAsia="方正黑体_GBK" w:cs="方正黑体_GBK"/>
          <w:color w:val="000000"/>
          <w:kern w:val="0"/>
          <w:sz w:val="28"/>
          <w:szCs w:val="28"/>
          <w:lang w:bidi="ar"/>
        </w:rPr>
      </w:pPr>
    </w:p>
    <w:p>
      <w:pPr>
        <w:pStyle w:val="2"/>
        <w:rPr>
          <w:rFonts w:hint="eastAsia" w:ascii="Times New Roman" w:hAnsi="Times New Roman" w:eastAsia="方正黑体_GBK" w:cs="方正黑体_GBK"/>
          <w:color w:val="000000"/>
          <w:kern w:val="0"/>
          <w:sz w:val="28"/>
          <w:szCs w:val="28"/>
          <w:lang w:bidi="ar"/>
        </w:rPr>
      </w:pPr>
    </w:p>
    <w:p>
      <w:pPr>
        <w:pStyle w:val="3"/>
        <w:rPr>
          <w:rFonts w:hint="eastAsia"/>
        </w:rPr>
      </w:pPr>
    </w:p>
    <w:p>
      <w:pPr>
        <w:pStyle w:val="2"/>
        <w:rPr>
          <w:rFonts w:hint="eastAsia"/>
        </w:rPr>
      </w:pPr>
    </w:p>
    <w:p>
      <w:pPr>
        <w:pStyle w:val="3"/>
        <w:rPr>
          <w:rFonts w:hint="eastAsia"/>
        </w:rPr>
      </w:pPr>
    </w:p>
    <w:p>
      <w:pPr>
        <w:pStyle w:val="3"/>
        <w:rPr>
          <w:rFonts w:hint="eastAsia"/>
        </w:rPr>
      </w:pPr>
    </w:p>
    <w:p>
      <w:pPr>
        <w:widowControl/>
        <w:jc w:val="left"/>
        <w:textAlignment w:val="center"/>
        <w:rPr>
          <w:rFonts w:hint="eastAsia" w:ascii="Times New Roman" w:hAnsi="Times New Roman" w:eastAsia="方正黑体_GBK" w:cs="方正黑体_GBK"/>
          <w:color w:val="000000"/>
          <w:kern w:val="0"/>
          <w:sz w:val="28"/>
          <w:szCs w:val="28"/>
          <w:lang w:bidi="ar"/>
        </w:rPr>
      </w:pPr>
    </w:p>
    <w:p>
      <w:pPr>
        <w:widowControl/>
        <w:jc w:val="left"/>
        <w:textAlignment w:val="center"/>
        <w:rPr>
          <w:rFonts w:hint="eastAsia" w:ascii="Times New Roman" w:hAnsi="Times New Roman" w:eastAsia="方正黑体_GBK" w:cs="方正黑体_GBK"/>
          <w:color w:val="000000"/>
          <w:kern w:val="0"/>
          <w:sz w:val="28"/>
          <w:szCs w:val="28"/>
          <w:lang w:bidi="ar"/>
        </w:rPr>
      </w:pPr>
    </w:p>
    <w:p>
      <w:pPr>
        <w:pStyle w:val="2"/>
        <w:rPr>
          <w:rFonts w:hint="eastAsia"/>
        </w:rPr>
      </w:pPr>
    </w:p>
    <w:p>
      <w:pPr>
        <w:widowControl/>
        <w:jc w:val="left"/>
        <w:textAlignment w:val="center"/>
        <w:rPr>
          <w:rFonts w:hint="eastAsia" w:ascii="Times New Roman" w:hAnsi="Times New Roman" w:eastAsia="方正黑体_GBK" w:cs="方正黑体_GBK"/>
          <w:color w:val="000000"/>
          <w:kern w:val="0"/>
          <w:sz w:val="28"/>
          <w:szCs w:val="28"/>
          <w:lang w:bidi="ar"/>
        </w:rPr>
      </w:pPr>
    </w:p>
    <w:p>
      <w:pPr>
        <w:widowControl/>
        <w:jc w:val="left"/>
        <w:textAlignment w:val="center"/>
        <w:rPr>
          <w:rFonts w:ascii="Times New Roman" w:hAnsi="Times New Roman" w:eastAsia="方正黑体_GBK" w:cs="方正黑体_GBK"/>
          <w:color w:val="000000"/>
          <w:kern w:val="0"/>
          <w:sz w:val="28"/>
          <w:szCs w:val="28"/>
          <w:lang w:bidi="ar"/>
        </w:rPr>
      </w:pPr>
      <w:r>
        <w:rPr>
          <w:rFonts w:hint="eastAsia" w:ascii="Times New Roman" w:hAnsi="Times New Roman" w:eastAsia="方正黑体_GBK" w:cs="方正黑体_GBK"/>
          <w:color w:val="000000"/>
          <w:kern w:val="0"/>
          <w:sz w:val="28"/>
          <w:szCs w:val="28"/>
          <w:lang w:bidi="ar"/>
        </w:rPr>
        <w:t>表5</w:t>
      </w:r>
    </w:p>
    <w:p>
      <w:pPr>
        <w:widowControl/>
        <w:jc w:val="center"/>
        <w:textAlignment w:val="center"/>
        <w:rPr>
          <w:rFonts w:ascii="Times New Roman" w:hAnsi="Times New Roman" w:eastAsia="方正仿宋_GBK" w:cs="Times New Roman"/>
          <w:sz w:val="32"/>
          <w:szCs w:val="32"/>
        </w:rPr>
      </w:pPr>
      <w:r>
        <w:rPr>
          <w:rFonts w:hint="eastAsia" w:ascii="Times New Roman" w:hAnsi="Times New Roman" w:eastAsia="方正小标宋_GBK" w:cs="方正小标宋_GBK"/>
          <w:color w:val="000000"/>
          <w:kern w:val="0"/>
          <w:sz w:val="36"/>
          <w:szCs w:val="36"/>
          <w:lang w:bidi="ar"/>
        </w:rPr>
        <w:t>202</w:t>
      </w:r>
      <w:r>
        <w:rPr>
          <w:rFonts w:hint="eastAsia" w:ascii="Times New Roman" w:hAnsi="Times New Roman" w:eastAsia="方正小标宋_GBK" w:cs="方正小标宋_GBK"/>
          <w:color w:val="000000"/>
          <w:kern w:val="0"/>
          <w:sz w:val="36"/>
          <w:szCs w:val="36"/>
          <w:lang w:val="en-US" w:eastAsia="zh-CN" w:bidi="ar"/>
        </w:rPr>
        <w:t>5</w:t>
      </w:r>
      <w:r>
        <w:rPr>
          <w:rFonts w:hint="eastAsia" w:ascii="Times New Roman" w:hAnsi="Times New Roman" w:eastAsia="方正小标宋_GBK" w:cs="方正小标宋_GBK"/>
          <w:color w:val="000000"/>
          <w:kern w:val="0"/>
          <w:sz w:val="36"/>
          <w:szCs w:val="36"/>
          <w:lang w:bidi="ar"/>
        </w:rPr>
        <w:t>年全区政府性基金预算调整预算表</w:t>
      </w:r>
    </w:p>
    <w:tbl>
      <w:tblPr>
        <w:tblStyle w:val="18"/>
        <w:tblpPr w:leftFromText="180" w:rightFromText="180" w:vertAnchor="text" w:tblpXSpec="center" w:tblpY="1"/>
        <w:tblOverlap w:val="never"/>
        <w:tblW w:w="9535" w:type="dxa"/>
        <w:jc w:val="center"/>
        <w:tblLayout w:type="fixed"/>
        <w:tblCellMar>
          <w:top w:w="0" w:type="dxa"/>
          <w:left w:w="0" w:type="dxa"/>
          <w:bottom w:w="0" w:type="dxa"/>
          <w:right w:w="0" w:type="dxa"/>
        </w:tblCellMar>
      </w:tblPr>
      <w:tblGrid>
        <w:gridCol w:w="2259"/>
        <w:gridCol w:w="885"/>
        <w:gridCol w:w="885"/>
        <w:gridCol w:w="879"/>
        <w:gridCol w:w="1834"/>
        <w:gridCol w:w="931"/>
        <w:gridCol w:w="931"/>
        <w:gridCol w:w="931"/>
      </w:tblGrid>
      <w:tr>
        <w:tblPrEx>
          <w:tblCellMar>
            <w:top w:w="0" w:type="dxa"/>
            <w:left w:w="0" w:type="dxa"/>
            <w:bottom w:w="0" w:type="dxa"/>
            <w:right w:w="0" w:type="dxa"/>
          </w:tblCellMar>
        </w:tblPrEx>
        <w:trPr>
          <w:trHeight w:val="402" w:hRule="atLeast"/>
          <w:jc w:val="center"/>
        </w:trPr>
        <w:tc>
          <w:tcPr>
            <w:tcW w:w="9535" w:type="dxa"/>
            <w:gridSpan w:val="8"/>
            <w:tcBorders>
              <w:top w:val="nil"/>
              <w:left w:val="nil"/>
              <w:bottom w:val="single" w:color="000000" w:sz="4" w:space="0"/>
              <w:right w:val="nil"/>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宋体"/>
                <w:color w:val="000000"/>
                <w:sz w:val="22"/>
                <w:szCs w:val="22"/>
              </w:rPr>
            </w:pPr>
            <w:r>
              <w:rPr>
                <w:rFonts w:hint="eastAsia" w:ascii="Times New Roman" w:hAnsi="Times New Roman" w:eastAsia="宋体" w:cs="宋体"/>
                <w:color w:val="000000"/>
                <w:kern w:val="0"/>
                <w:sz w:val="22"/>
                <w:szCs w:val="22"/>
                <w:lang w:bidi="ar"/>
              </w:rPr>
              <w:t xml:space="preserve"> 单位：万元 </w:t>
            </w:r>
          </w:p>
        </w:tc>
      </w:tr>
      <w:tr>
        <w:tblPrEx>
          <w:tblCellMar>
            <w:top w:w="0" w:type="dxa"/>
            <w:left w:w="0" w:type="dxa"/>
            <w:bottom w:w="0" w:type="dxa"/>
            <w:right w:w="0" w:type="dxa"/>
          </w:tblCellMar>
        </w:tblPrEx>
        <w:trPr>
          <w:trHeight w:val="480" w:hRule="atLeast"/>
          <w:jc w:val="center"/>
        </w:trPr>
        <w:tc>
          <w:tcPr>
            <w:tcW w:w="22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sz w:val="20"/>
                <w:szCs w:val="20"/>
              </w:rPr>
            </w:pPr>
            <w:r>
              <w:rPr>
                <w:rFonts w:hint="eastAsia" w:ascii="Times New Roman" w:hAnsi="Times New Roman" w:eastAsia="黑体" w:cs="黑体"/>
                <w:kern w:val="0"/>
                <w:sz w:val="20"/>
                <w:szCs w:val="20"/>
                <w:lang w:bidi="ar"/>
              </w:rPr>
              <w:t>收        入</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sz w:val="20"/>
                <w:szCs w:val="20"/>
              </w:rPr>
            </w:pPr>
            <w:r>
              <w:rPr>
                <w:rFonts w:hint="eastAsia" w:ascii="Times New Roman" w:hAnsi="Times New Roman" w:eastAsia="黑体" w:cs="黑体"/>
                <w:kern w:val="0"/>
                <w:sz w:val="20"/>
                <w:szCs w:val="20"/>
                <w:lang w:bidi="ar"/>
              </w:rPr>
              <w:t>预算数</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sz w:val="20"/>
                <w:szCs w:val="20"/>
              </w:rPr>
            </w:pPr>
            <w:r>
              <w:rPr>
                <w:rFonts w:hint="eastAsia" w:ascii="Times New Roman" w:hAnsi="Times New Roman" w:eastAsia="黑体" w:cs="黑体"/>
                <w:kern w:val="0"/>
                <w:sz w:val="20"/>
                <w:szCs w:val="20"/>
                <w:lang w:bidi="ar"/>
              </w:rPr>
              <w:t>调整数</w:t>
            </w:r>
          </w:p>
        </w:tc>
        <w:tc>
          <w:tcPr>
            <w:tcW w:w="8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kern w:val="0"/>
                <w:sz w:val="20"/>
                <w:szCs w:val="20"/>
                <w:lang w:bidi="ar"/>
              </w:rPr>
            </w:pPr>
            <w:r>
              <w:rPr>
                <w:rFonts w:hint="eastAsia" w:ascii="Times New Roman" w:hAnsi="Times New Roman" w:eastAsia="黑体" w:cs="黑体"/>
                <w:kern w:val="0"/>
                <w:sz w:val="20"/>
                <w:szCs w:val="20"/>
                <w:lang w:bidi="ar"/>
              </w:rPr>
              <w:t>调整</w:t>
            </w:r>
          </w:p>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sz w:val="20"/>
                <w:szCs w:val="20"/>
              </w:rPr>
            </w:pPr>
            <w:r>
              <w:rPr>
                <w:rFonts w:hint="eastAsia" w:ascii="Times New Roman" w:hAnsi="Times New Roman" w:eastAsia="黑体" w:cs="黑体"/>
                <w:kern w:val="0"/>
                <w:sz w:val="20"/>
                <w:szCs w:val="20"/>
                <w:lang w:bidi="ar"/>
              </w:rPr>
              <w:t>预算数</w:t>
            </w:r>
          </w:p>
        </w:tc>
        <w:tc>
          <w:tcPr>
            <w:tcW w:w="1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sz w:val="20"/>
                <w:szCs w:val="20"/>
              </w:rPr>
            </w:pPr>
            <w:r>
              <w:rPr>
                <w:rFonts w:hint="eastAsia" w:ascii="Times New Roman" w:hAnsi="Times New Roman" w:eastAsia="黑体" w:cs="黑体"/>
                <w:kern w:val="0"/>
                <w:sz w:val="20"/>
                <w:szCs w:val="20"/>
                <w:lang w:bidi="ar"/>
              </w:rPr>
              <w:t>支        出</w:t>
            </w:r>
          </w:p>
        </w:tc>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sz w:val="20"/>
                <w:szCs w:val="20"/>
              </w:rPr>
            </w:pPr>
            <w:r>
              <w:rPr>
                <w:rFonts w:hint="eastAsia" w:ascii="Times New Roman" w:hAnsi="Times New Roman" w:eastAsia="黑体" w:cs="黑体"/>
                <w:kern w:val="0"/>
                <w:sz w:val="20"/>
                <w:szCs w:val="20"/>
                <w:lang w:bidi="ar"/>
              </w:rPr>
              <w:t xml:space="preserve"> 预算数 </w:t>
            </w:r>
          </w:p>
        </w:tc>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sz w:val="20"/>
                <w:szCs w:val="20"/>
              </w:rPr>
            </w:pPr>
            <w:r>
              <w:rPr>
                <w:rFonts w:hint="eastAsia" w:ascii="Times New Roman" w:hAnsi="Times New Roman" w:eastAsia="黑体" w:cs="黑体"/>
                <w:kern w:val="0"/>
                <w:sz w:val="20"/>
                <w:szCs w:val="20"/>
                <w:lang w:bidi="ar"/>
              </w:rPr>
              <w:t>调整数</w:t>
            </w:r>
          </w:p>
        </w:tc>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kern w:val="0"/>
                <w:sz w:val="20"/>
                <w:szCs w:val="20"/>
                <w:lang w:bidi="ar"/>
              </w:rPr>
            </w:pPr>
            <w:r>
              <w:rPr>
                <w:rFonts w:hint="eastAsia" w:ascii="Times New Roman" w:hAnsi="Times New Roman" w:eastAsia="黑体" w:cs="黑体"/>
                <w:kern w:val="0"/>
                <w:sz w:val="20"/>
                <w:szCs w:val="20"/>
                <w:lang w:bidi="ar"/>
              </w:rPr>
              <w:t>调整</w:t>
            </w:r>
          </w:p>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sz w:val="20"/>
                <w:szCs w:val="20"/>
              </w:rPr>
            </w:pPr>
            <w:r>
              <w:rPr>
                <w:rFonts w:hint="eastAsia" w:ascii="Times New Roman" w:hAnsi="Times New Roman" w:eastAsia="黑体" w:cs="黑体"/>
                <w:kern w:val="0"/>
                <w:sz w:val="20"/>
                <w:szCs w:val="20"/>
                <w:lang w:bidi="ar"/>
              </w:rPr>
              <w:t>预算数</w:t>
            </w:r>
          </w:p>
        </w:tc>
      </w:tr>
      <w:tr>
        <w:tblPrEx>
          <w:tblCellMar>
            <w:top w:w="0" w:type="dxa"/>
            <w:left w:w="0" w:type="dxa"/>
            <w:bottom w:w="0" w:type="dxa"/>
            <w:right w:w="0" w:type="dxa"/>
          </w:tblCellMar>
        </w:tblPrEx>
        <w:trPr>
          <w:trHeight w:val="480" w:hRule="atLeast"/>
          <w:jc w:val="center"/>
        </w:trPr>
        <w:tc>
          <w:tcPr>
            <w:tcW w:w="22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sz w:val="20"/>
                <w:szCs w:val="20"/>
              </w:rPr>
            </w:pPr>
            <w:r>
              <w:rPr>
                <w:rFonts w:hint="eastAsia" w:ascii="方正黑体_GBK" w:hAnsi="方正黑体_GBK" w:eastAsia="方正黑体_GBK" w:cs="方正黑体_GBK"/>
                <w:i w:val="0"/>
                <w:iCs w:val="0"/>
                <w:color w:val="000000"/>
                <w:kern w:val="0"/>
                <w:sz w:val="20"/>
                <w:szCs w:val="20"/>
                <w:u w:val="none"/>
                <w:lang w:val="en-US" w:eastAsia="zh-CN" w:bidi="ar"/>
              </w:rPr>
              <w:t xml:space="preserve">总 </w:t>
            </w:r>
            <w:r>
              <w:rPr>
                <w:rFonts w:hint="default" w:ascii="Times New Roman" w:hAnsi="Times New Roman" w:eastAsia="方正黑体_GBK" w:cs="Times New Roman"/>
                <w:i w:val="0"/>
                <w:iCs w:val="0"/>
                <w:color w:val="000000"/>
                <w:kern w:val="0"/>
                <w:sz w:val="20"/>
                <w:szCs w:val="20"/>
                <w:u w:val="none"/>
                <w:lang w:val="en-US" w:eastAsia="zh-CN" w:bidi="ar"/>
              </w:rPr>
              <w:t xml:space="preserve"> </w:t>
            </w:r>
            <w:r>
              <w:rPr>
                <w:rFonts w:hint="eastAsia" w:ascii="方正黑体_GBK" w:hAnsi="方正黑体_GBK" w:eastAsia="方正黑体_GBK" w:cs="方正黑体_GBK"/>
                <w:i w:val="0"/>
                <w:iCs w:val="0"/>
                <w:color w:val="000000"/>
                <w:kern w:val="0"/>
                <w:sz w:val="20"/>
                <w:szCs w:val="20"/>
                <w:u w:val="none"/>
                <w:lang w:val="en-US" w:eastAsia="zh-CN" w:bidi="ar"/>
              </w:rPr>
              <w:t>计</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kern w:val="0"/>
                <w:sz w:val="20"/>
                <w:szCs w:val="20"/>
                <w:lang w:bidi="ar"/>
              </w:rPr>
            </w:pPr>
            <w:r>
              <w:rPr>
                <w:rFonts w:hint="default" w:ascii="Times New Roman" w:hAnsi="Times New Roman" w:eastAsia="宋体" w:cs="Times New Roman"/>
                <w:b/>
                <w:bCs/>
                <w:i w:val="0"/>
                <w:iCs w:val="0"/>
                <w:color w:val="000000"/>
                <w:kern w:val="0"/>
                <w:sz w:val="20"/>
                <w:szCs w:val="20"/>
                <w:u w:val="none"/>
                <w:lang w:val="en-US" w:eastAsia="zh-CN" w:bidi="ar"/>
              </w:rPr>
              <w:t>525,155</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color w:val="0070C0"/>
                <w:kern w:val="0"/>
                <w:sz w:val="20"/>
                <w:szCs w:val="20"/>
                <w:lang w:bidi="ar"/>
              </w:rPr>
            </w:pPr>
            <w:r>
              <w:rPr>
                <w:rFonts w:hint="default" w:ascii="Times New Roman" w:hAnsi="Times New Roman" w:eastAsia="宋体" w:cs="Times New Roman"/>
                <w:b/>
                <w:bCs/>
                <w:i w:val="0"/>
                <w:iCs w:val="0"/>
                <w:color w:val="000000"/>
                <w:kern w:val="0"/>
                <w:sz w:val="20"/>
                <w:szCs w:val="20"/>
                <w:u w:val="none"/>
                <w:lang w:val="en-US" w:eastAsia="zh-CN" w:bidi="ar"/>
              </w:rPr>
              <w:t>345,200</w:t>
            </w:r>
          </w:p>
        </w:tc>
        <w:tc>
          <w:tcPr>
            <w:tcW w:w="8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color w:val="0070C0"/>
                <w:kern w:val="0"/>
                <w:sz w:val="20"/>
                <w:szCs w:val="20"/>
                <w:lang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870,355 </w:t>
            </w:r>
          </w:p>
        </w:tc>
        <w:tc>
          <w:tcPr>
            <w:tcW w:w="1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sz w:val="20"/>
                <w:szCs w:val="20"/>
              </w:rPr>
            </w:pPr>
            <w:r>
              <w:rPr>
                <w:rFonts w:hint="eastAsia" w:ascii="方正黑体_GBK" w:hAnsi="方正黑体_GBK" w:eastAsia="方正黑体_GBK" w:cs="方正黑体_GBK"/>
                <w:i w:val="0"/>
                <w:iCs w:val="0"/>
                <w:color w:val="000000"/>
                <w:kern w:val="0"/>
                <w:sz w:val="20"/>
                <w:szCs w:val="20"/>
                <w:u w:val="none"/>
                <w:lang w:val="en-US" w:eastAsia="zh-CN" w:bidi="ar"/>
              </w:rPr>
              <w:t xml:space="preserve">总 </w:t>
            </w:r>
            <w:r>
              <w:rPr>
                <w:rFonts w:hint="default" w:ascii="Times New Roman" w:hAnsi="Times New Roman" w:eastAsia="方正黑体_GBK" w:cs="Times New Roman"/>
                <w:i w:val="0"/>
                <w:iCs w:val="0"/>
                <w:color w:val="000000"/>
                <w:kern w:val="0"/>
                <w:sz w:val="20"/>
                <w:szCs w:val="20"/>
                <w:u w:val="none"/>
                <w:lang w:val="en-US" w:eastAsia="zh-CN" w:bidi="ar"/>
              </w:rPr>
              <w:t xml:space="preserve"> </w:t>
            </w:r>
            <w:r>
              <w:rPr>
                <w:rFonts w:hint="eastAsia" w:ascii="方正黑体_GBK" w:hAnsi="方正黑体_GBK" w:eastAsia="方正黑体_GBK" w:cs="方正黑体_GBK"/>
                <w:i w:val="0"/>
                <w:iCs w:val="0"/>
                <w:color w:val="000000"/>
                <w:kern w:val="0"/>
                <w:sz w:val="20"/>
                <w:szCs w:val="20"/>
                <w:u w:val="none"/>
                <w:lang w:val="en-US" w:eastAsia="zh-CN" w:bidi="ar"/>
              </w:rPr>
              <w:t>计</w:t>
            </w:r>
          </w:p>
        </w:tc>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color w:val="000000"/>
                <w:kern w:val="2"/>
                <w:sz w:val="20"/>
                <w:szCs w:val="20"/>
                <w:lang w:val="en-US" w:eastAsia="zh-CN" w:bidi="ar-SA"/>
              </w:rPr>
            </w:pPr>
            <w:r>
              <w:rPr>
                <w:rFonts w:hint="default" w:ascii="Times New Roman" w:hAnsi="Times New Roman" w:eastAsia="宋体" w:cs="Times New Roman"/>
                <w:b/>
                <w:bCs/>
                <w:i w:val="0"/>
                <w:iCs w:val="0"/>
                <w:color w:val="000000"/>
                <w:kern w:val="0"/>
                <w:sz w:val="20"/>
                <w:szCs w:val="20"/>
                <w:u w:val="none"/>
                <w:lang w:val="en-US" w:eastAsia="zh-CN" w:bidi="ar"/>
              </w:rPr>
              <w:t>525,155</w:t>
            </w:r>
          </w:p>
        </w:tc>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color w:val="0070C0"/>
                <w:kern w:val="0"/>
                <w:sz w:val="20"/>
                <w:szCs w:val="20"/>
                <w:lang w:bidi="ar"/>
              </w:rPr>
            </w:pPr>
            <w:r>
              <w:rPr>
                <w:rFonts w:hint="default" w:ascii="Times New Roman" w:hAnsi="Times New Roman" w:eastAsia="宋体" w:cs="Times New Roman"/>
                <w:b/>
                <w:bCs/>
                <w:i w:val="0"/>
                <w:iCs w:val="0"/>
                <w:color w:val="000000"/>
                <w:kern w:val="0"/>
                <w:sz w:val="20"/>
                <w:szCs w:val="20"/>
                <w:u w:val="none"/>
                <w:lang w:val="en-US" w:eastAsia="zh-CN" w:bidi="ar"/>
              </w:rPr>
              <w:t>345,200</w:t>
            </w:r>
          </w:p>
        </w:tc>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color w:val="0070C0"/>
                <w:kern w:val="0"/>
                <w:sz w:val="20"/>
                <w:szCs w:val="20"/>
                <w:lang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870,355 </w:t>
            </w:r>
          </w:p>
        </w:tc>
      </w:tr>
      <w:tr>
        <w:tblPrEx>
          <w:tblCellMar>
            <w:top w:w="0" w:type="dxa"/>
            <w:left w:w="0" w:type="dxa"/>
            <w:bottom w:w="0" w:type="dxa"/>
            <w:right w:w="0" w:type="dxa"/>
          </w:tblCellMar>
        </w:tblPrEx>
        <w:trPr>
          <w:trHeight w:val="480" w:hRule="atLeast"/>
          <w:jc w:val="center"/>
        </w:trPr>
        <w:tc>
          <w:tcPr>
            <w:tcW w:w="22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黑体" w:cs="黑体"/>
                <w:sz w:val="22"/>
                <w:szCs w:val="22"/>
              </w:rPr>
            </w:pPr>
            <w:r>
              <w:rPr>
                <w:rFonts w:hint="eastAsia" w:ascii="方正黑体_GBK" w:hAnsi="方正黑体_GBK" w:eastAsia="方正黑体_GBK" w:cs="方正黑体_GBK"/>
                <w:i w:val="0"/>
                <w:iCs w:val="0"/>
                <w:color w:val="000000"/>
                <w:kern w:val="0"/>
                <w:sz w:val="20"/>
                <w:szCs w:val="20"/>
                <w:u w:val="none"/>
                <w:lang w:val="en-US" w:eastAsia="zh-CN" w:bidi="ar"/>
              </w:rPr>
              <w:t>本级收入合计</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sz w:val="22"/>
                <w:szCs w:val="22"/>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bCs/>
                <w:color w:val="0070C0"/>
                <w:sz w:val="22"/>
                <w:szCs w:val="22"/>
              </w:rPr>
            </w:pPr>
          </w:p>
        </w:tc>
        <w:tc>
          <w:tcPr>
            <w:tcW w:w="8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b/>
                <w:color w:val="0070C0"/>
                <w:sz w:val="22"/>
                <w:szCs w:val="22"/>
              </w:rPr>
            </w:pPr>
          </w:p>
        </w:tc>
        <w:tc>
          <w:tcPr>
            <w:tcW w:w="1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黑体" w:cs="黑体"/>
                <w:sz w:val="22"/>
                <w:szCs w:val="22"/>
              </w:rPr>
            </w:pPr>
            <w:r>
              <w:rPr>
                <w:rFonts w:hint="eastAsia" w:ascii="方正黑体_GBK" w:hAnsi="方正黑体_GBK" w:eastAsia="方正黑体_GBK" w:cs="方正黑体_GBK"/>
                <w:i w:val="0"/>
                <w:iCs w:val="0"/>
                <w:color w:val="000000"/>
                <w:kern w:val="0"/>
                <w:sz w:val="20"/>
                <w:szCs w:val="20"/>
                <w:u w:val="none"/>
                <w:lang w:val="en-US" w:eastAsia="zh-CN" w:bidi="ar"/>
              </w:rPr>
              <w:t>本级支出合计</w:t>
            </w:r>
          </w:p>
        </w:tc>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sz w:val="22"/>
                <w:szCs w:val="22"/>
              </w:rPr>
            </w:pPr>
            <w:r>
              <w:rPr>
                <w:rFonts w:hint="default" w:ascii="Times New Roman" w:hAnsi="Times New Roman" w:eastAsia="宋体" w:cs="Times New Roman"/>
                <w:b/>
                <w:bCs/>
                <w:i w:val="0"/>
                <w:iCs w:val="0"/>
                <w:color w:val="000000"/>
                <w:kern w:val="0"/>
                <w:sz w:val="20"/>
                <w:szCs w:val="20"/>
                <w:u w:val="none"/>
                <w:lang w:val="en-US" w:eastAsia="zh-CN" w:bidi="ar"/>
              </w:rPr>
              <w:t>379,078</w:t>
            </w:r>
          </w:p>
        </w:tc>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color w:val="0070C0"/>
                <w:sz w:val="22"/>
                <w:szCs w:val="22"/>
                <w:lang w:val="en-US" w:eastAsia="zh-CN"/>
              </w:rPr>
            </w:pPr>
            <w:r>
              <w:rPr>
                <w:rFonts w:hint="default" w:ascii="Times New Roman" w:hAnsi="Times New Roman" w:eastAsia="宋体" w:cs="Times New Roman"/>
                <w:b/>
                <w:bCs/>
                <w:i w:val="0"/>
                <w:iCs w:val="0"/>
                <w:color w:val="000000"/>
                <w:kern w:val="0"/>
                <w:sz w:val="20"/>
                <w:szCs w:val="20"/>
                <w:u w:val="none"/>
                <w:lang w:val="en-US" w:eastAsia="zh-CN" w:bidi="ar"/>
              </w:rPr>
              <w:t>173,449</w:t>
            </w:r>
          </w:p>
        </w:tc>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552,527 </w:t>
            </w:r>
          </w:p>
        </w:tc>
      </w:tr>
      <w:tr>
        <w:tblPrEx>
          <w:tblCellMar>
            <w:top w:w="0" w:type="dxa"/>
            <w:left w:w="0" w:type="dxa"/>
            <w:bottom w:w="0" w:type="dxa"/>
            <w:right w:w="0" w:type="dxa"/>
          </w:tblCellMar>
        </w:tblPrEx>
        <w:trPr>
          <w:trHeight w:val="402" w:hRule="atLeast"/>
          <w:jc w:val="center"/>
        </w:trPr>
        <w:tc>
          <w:tcPr>
            <w:tcW w:w="22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一、农网还贷资金收入</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宋体"/>
                <w:sz w:val="20"/>
                <w:szCs w:val="20"/>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宋体"/>
                <w:b/>
                <w:bCs/>
                <w:color w:val="0070C0"/>
                <w:sz w:val="20"/>
                <w:szCs w:val="20"/>
              </w:rPr>
            </w:pPr>
          </w:p>
        </w:tc>
        <w:tc>
          <w:tcPr>
            <w:tcW w:w="8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宋体"/>
                <w:color w:val="0070C0"/>
                <w:sz w:val="20"/>
                <w:szCs w:val="20"/>
              </w:rPr>
            </w:pPr>
          </w:p>
        </w:tc>
        <w:tc>
          <w:tcPr>
            <w:tcW w:w="1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一、文化旅游体育与传媒支出</w:t>
            </w:r>
          </w:p>
        </w:tc>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sz w:val="20"/>
                <w:szCs w:val="20"/>
              </w:rPr>
            </w:pPr>
          </w:p>
        </w:tc>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sz w:val="20"/>
                <w:szCs w:val="20"/>
              </w:rPr>
            </w:pPr>
          </w:p>
        </w:tc>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0070C0"/>
                <w:sz w:val="20"/>
                <w:szCs w:val="20"/>
              </w:rPr>
            </w:pPr>
          </w:p>
        </w:tc>
      </w:tr>
      <w:tr>
        <w:tblPrEx>
          <w:tblCellMar>
            <w:top w:w="0" w:type="dxa"/>
            <w:left w:w="0" w:type="dxa"/>
            <w:bottom w:w="0" w:type="dxa"/>
            <w:right w:w="0" w:type="dxa"/>
          </w:tblCellMar>
        </w:tblPrEx>
        <w:trPr>
          <w:trHeight w:val="402" w:hRule="atLeast"/>
          <w:jc w:val="center"/>
        </w:trPr>
        <w:tc>
          <w:tcPr>
            <w:tcW w:w="22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二、国家电影事业发展专项资金</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宋体"/>
                <w:sz w:val="20"/>
                <w:szCs w:val="20"/>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宋体"/>
                <w:b/>
                <w:bCs/>
                <w:color w:val="0070C0"/>
                <w:sz w:val="20"/>
                <w:szCs w:val="20"/>
              </w:rPr>
            </w:pPr>
          </w:p>
        </w:tc>
        <w:tc>
          <w:tcPr>
            <w:tcW w:w="8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宋体"/>
                <w:color w:val="0070C0"/>
                <w:sz w:val="20"/>
                <w:szCs w:val="20"/>
              </w:rPr>
            </w:pPr>
          </w:p>
        </w:tc>
        <w:tc>
          <w:tcPr>
            <w:tcW w:w="1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二、社会保障和就业支出</w:t>
            </w:r>
          </w:p>
        </w:tc>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sz w:val="20"/>
                <w:szCs w:val="20"/>
              </w:rPr>
            </w:pPr>
          </w:p>
        </w:tc>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sz w:val="20"/>
                <w:szCs w:val="20"/>
              </w:rPr>
            </w:pPr>
          </w:p>
        </w:tc>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0070C0"/>
                <w:sz w:val="20"/>
                <w:szCs w:val="20"/>
              </w:rPr>
            </w:pPr>
          </w:p>
        </w:tc>
      </w:tr>
      <w:tr>
        <w:tblPrEx>
          <w:tblCellMar>
            <w:top w:w="0" w:type="dxa"/>
            <w:left w:w="0" w:type="dxa"/>
            <w:bottom w:w="0" w:type="dxa"/>
            <w:right w:w="0" w:type="dxa"/>
          </w:tblCellMar>
        </w:tblPrEx>
        <w:trPr>
          <w:trHeight w:val="402" w:hRule="atLeast"/>
          <w:jc w:val="center"/>
        </w:trPr>
        <w:tc>
          <w:tcPr>
            <w:tcW w:w="22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三、国有土地收益基金收入</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宋体"/>
                <w:sz w:val="20"/>
                <w:szCs w:val="20"/>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宋体"/>
                <w:b/>
                <w:bCs/>
                <w:color w:val="0070C0"/>
                <w:sz w:val="20"/>
                <w:szCs w:val="20"/>
              </w:rPr>
            </w:pPr>
          </w:p>
        </w:tc>
        <w:tc>
          <w:tcPr>
            <w:tcW w:w="8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宋体"/>
                <w:color w:val="0070C0"/>
                <w:sz w:val="20"/>
                <w:szCs w:val="20"/>
              </w:rPr>
            </w:pPr>
          </w:p>
        </w:tc>
        <w:tc>
          <w:tcPr>
            <w:tcW w:w="1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三、城乡社区支出</w:t>
            </w:r>
          </w:p>
        </w:tc>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351,617</w:t>
            </w:r>
          </w:p>
        </w:tc>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43,749</w:t>
            </w:r>
          </w:p>
        </w:tc>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395,366 </w:t>
            </w:r>
          </w:p>
        </w:tc>
      </w:tr>
      <w:tr>
        <w:tblPrEx>
          <w:tblCellMar>
            <w:top w:w="0" w:type="dxa"/>
            <w:left w:w="0" w:type="dxa"/>
            <w:bottom w:w="0" w:type="dxa"/>
            <w:right w:w="0" w:type="dxa"/>
          </w:tblCellMar>
        </w:tblPrEx>
        <w:trPr>
          <w:trHeight w:val="402" w:hRule="atLeast"/>
          <w:jc w:val="center"/>
        </w:trPr>
        <w:tc>
          <w:tcPr>
            <w:tcW w:w="22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四、农业土地开发资金收入</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宋体"/>
                <w:sz w:val="20"/>
                <w:szCs w:val="20"/>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宋体"/>
                <w:b/>
                <w:bCs/>
                <w:color w:val="0070C0"/>
                <w:sz w:val="20"/>
                <w:szCs w:val="20"/>
              </w:rPr>
            </w:pPr>
          </w:p>
        </w:tc>
        <w:tc>
          <w:tcPr>
            <w:tcW w:w="8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宋体"/>
                <w:color w:val="0070C0"/>
                <w:sz w:val="20"/>
                <w:szCs w:val="20"/>
              </w:rPr>
            </w:pPr>
          </w:p>
        </w:tc>
        <w:tc>
          <w:tcPr>
            <w:tcW w:w="1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四、农林水支出</w:t>
            </w:r>
          </w:p>
        </w:tc>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4,353</w:t>
            </w:r>
          </w:p>
        </w:tc>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sz w:val="20"/>
                <w:szCs w:val="20"/>
              </w:rPr>
            </w:pPr>
          </w:p>
        </w:tc>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4,353 </w:t>
            </w:r>
          </w:p>
        </w:tc>
      </w:tr>
      <w:tr>
        <w:tblPrEx>
          <w:tblCellMar>
            <w:top w:w="0" w:type="dxa"/>
            <w:left w:w="0" w:type="dxa"/>
            <w:bottom w:w="0" w:type="dxa"/>
            <w:right w:w="0" w:type="dxa"/>
          </w:tblCellMar>
        </w:tblPrEx>
        <w:trPr>
          <w:trHeight w:val="402" w:hRule="atLeast"/>
          <w:jc w:val="center"/>
        </w:trPr>
        <w:tc>
          <w:tcPr>
            <w:tcW w:w="22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五、国有土地使用权出让收入</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宋体"/>
                <w:sz w:val="20"/>
                <w:szCs w:val="20"/>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宋体"/>
                <w:b/>
                <w:bCs/>
                <w:color w:val="0070C0"/>
                <w:sz w:val="20"/>
                <w:szCs w:val="20"/>
              </w:rPr>
            </w:pPr>
          </w:p>
        </w:tc>
        <w:tc>
          <w:tcPr>
            <w:tcW w:w="8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宋体"/>
                <w:color w:val="0070C0"/>
                <w:sz w:val="20"/>
                <w:szCs w:val="20"/>
              </w:rPr>
            </w:pPr>
          </w:p>
        </w:tc>
        <w:tc>
          <w:tcPr>
            <w:tcW w:w="1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五、住房保障支出</w:t>
            </w:r>
          </w:p>
        </w:tc>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1,065</w:t>
            </w:r>
          </w:p>
        </w:tc>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sz w:val="20"/>
                <w:szCs w:val="20"/>
              </w:rPr>
            </w:pPr>
          </w:p>
        </w:tc>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1,065 </w:t>
            </w:r>
          </w:p>
        </w:tc>
      </w:tr>
      <w:tr>
        <w:tblPrEx>
          <w:tblCellMar>
            <w:top w:w="0" w:type="dxa"/>
            <w:left w:w="0" w:type="dxa"/>
            <w:bottom w:w="0" w:type="dxa"/>
            <w:right w:w="0" w:type="dxa"/>
          </w:tblCellMar>
        </w:tblPrEx>
        <w:trPr>
          <w:trHeight w:val="402" w:hRule="atLeast"/>
          <w:jc w:val="center"/>
        </w:trPr>
        <w:tc>
          <w:tcPr>
            <w:tcW w:w="22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六、大中型水库库区基金收入</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宋体"/>
                <w:sz w:val="20"/>
                <w:szCs w:val="20"/>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宋体"/>
                <w:b/>
                <w:bCs/>
                <w:color w:val="0070C0"/>
                <w:sz w:val="20"/>
                <w:szCs w:val="20"/>
              </w:rPr>
            </w:pPr>
          </w:p>
        </w:tc>
        <w:tc>
          <w:tcPr>
            <w:tcW w:w="8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宋体"/>
                <w:color w:val="0070C0"/>
                <w:sz w:val="20"/>
                <w:szCs w:val="20"/>
              </w:rPr>
            </w:pPr>
          </w:p>
        </w:tc>
        <w:tc>
          <w:tcPr>
            <w:tcW w:w="1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六、交通运输支出</w:t>
            </w:r>
          </w:p>
        </w:tc>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sz w:val="20"/>
                <w:szCs w:val="20"/>
              </w:rPr>
            </w:pPr>
          </w:p>
        </w:tc>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sz w:val="20"/>
                <w:szCs w:val="20"/>
                <w:lang w:val="en-US" w:eastAsia="zh-CN"/>
              </w:rPr>
            </w:pPr>
          </w:p>
        </w:tc>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sz w:val="20"/>
                <w:szCs w:val="20"/>
                <w:lang w:val="en-US" w:eastAsia="zh-CN"/>
              </w:rPr>
            </w:pPr>
          </w:p>
        </w:tc>
      </w:tr>
      <w:tr>
        <w:tblPrEx>
          <w:tblCellMar>
            <w:top w:w="0" w:type="dxa"/>
            <w:left w:w="0" w:type="dxa"/>
            <w:bottom w:w="0" w:type="dxa"/>
            <w:right w:w="0" w:type="dxa"/>
          </w:tblCellMar>
        </w:tblPrEx>
        <w:trPr>
          <w:trHeight w:val="402" w:hRule="atLeast"/>
          <w:jc w:val="center"/>
        </w:trPr>
        <w:tc>
          <w:tcPr>
            <w:tcW w:w="22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七、彩票公益金收入</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宋体"/>
                <w:sz w:val="20"/>
                <w:szCs w:val="20"/>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宋体"/>
                <w:b/>
                <w:bCs/>
                <w:color w:val="0070C0"/>
                <w:sz w:val="20"/>
                <w:szCs w:val="20"/>
              </w:rPr>
            </w:pPr>
          </w:p>
        </w:tc>
        <w:tc>
          <w:tcPr>
            <w:tcW w:w="8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宋体"/>
                <w:color w:val="0070C0"/>
                <w:sz w:val="20"/>
                <w:szCs w:val="20"/>
              </w:rPr>
            </w:pPr>
          </w:p>
        </w:tc>
        <w:tc>
          <w:tcPr>
            <w:tcW w:w="1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七、其他支出</w:t>
            </w:r>
          </w:p>
        </w:tc>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4,527</w:t>
            </w:r>
          </w:p>
        </w:tc>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129,700</w:t>
            </w:r>
          </w:p>
        </w:tc>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134,227 </w:t>
            </w:r>
          </w:p>
        </w:tc>
      </w:tr>
      <w:tr>
        <w:tblPrEx>
          <w:tblCellMar>
            <w:top w:w="0" w:type="dxa"/>
            <w:left w:w="0" w:type="dxa"/>
            <w:bottom w:w="0" w:type="dxa"/>
            <w:right w:w="0" w:type="dxa"/>
          </w:tblCellMar>
        </w:tblPrEx>
        <w:trPr>
          <w:trHeight w:val="402" w:hRule="atLeast"/>
          <w:jc w:val="center"/>
        </w:trPr>
        <w:tc>
          <w:tcPr>
            <w:tcW w:w="22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八、小型水库移民扶助基金收入</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宋体"/>
                <w:sz w:val="20"/>
                <w:szCs w:val="20"/>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宋体"/>
                <w:b/>
                <w:bCs/>
                <w:color w:val="0070C0"/>
                <w:sz w:val="20"/>
                <w:szCs w:val="20"/>
              </w:rPr>
            </w:pPr>
          </w:p>
        </w:tc>
        <w:tc>
          <w:tcPr>
            <w:tcW w:w="8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宋体"/>
                <w:color w:val="0070C0"/>
                <w:sz w:val="20"/>
                <w:szCs w:val="20"/>
              </w:rPr>
            </w:pPr>
          </w:p>
        </w:tc>
        <w:tc>
          <w:tcPr>
            <w:tcW w:w="1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八、债务付息支出</w:t>
            </w:r>
          </w:p>
        </w:tc>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17,515</w:t>
            </w:r>
          </w:p>
        </w:tc>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sz w:val="20"/>
                <w:szCs w:val="20"/>
              </w:rPr>
            </w:pPr>
          </w:p>
        </w:tc>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17,515 </w:t>
            </w:r>
          </w:p>
        </w:tc>
      </w:tr>
      <w:tr>
        <w:tblPrEx>
          <w:tblCellMar>
            <w:top w:w="0" w:type="dxa"/>
            <w:left w:w="0" w:type="dxa"/>
            <w:bottom w:w="0" w:type="dxa"/>
            <w:right w:w="0" w:type="dxa"/>
          </w:tblCellMar>
        </w:tblPrEx>
        <w:trPr>
          <w:trHeight w:val="402" w:hRule="atLeast"/>
          <w:jc w:val="center"/>
        </w:trPr>
        <w:tc>
          <w:tcPr>
            <w:tcW w:w="22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九、污水处理费收入</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宋体"/>
                <w:sz w:val="20"/>
                <w:szCs w:val="20"/>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宋体"/>
                <w:b/>
                <w:bCs/>
                <w:color w:val="0070C0"/>
                <w:sz w:val="20"/>
                <w:szCs w:val="20"/>
              </w:rPr>
            </w:pPr>
          </w:p>
        </w:tc>
        <w:tc>
          <w:tcPr>
            <w:tcW w:w="8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宋体"/>
                <w:color w:val="0070C0"/>
                <w:sz w:val="20"/>
                <w:szCs w:val="20"/>
              </w:rPr>
            </w:pPr>
          </w:p>
        </w:tc>
        <w:tc>
          <w:tcPr>
            <w:tcW w:w="1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九、债务发行费用支出</w:t>
            </w:r>
          </w:p>
        </w:tc>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sz w:val="20"/>
                <w:szCs w:val="20"/>
              </w:rPr>
            </w:pPr>
          </w:p>
        </w:tc>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 </w:t>
            </w:r>
          </w:p>
        </w:tc>
      </w:tr>
      <w:tr>
        <w:tblPrEx>
          <w:tblCellMar>
            <w:top w:w="0" w:type="dxa"/>
            <w:left w:w="0" w:type="dxa"/>
            <w:bottom w:w="0" w:type="dxa"/>
            <w:right w:w="0" w:type="dxa"/>
          </w:tblCellMar>
        </w:tblPrEx>
        <w:trPr>
          <w:trHeight w:val="402" w:hRule="atLeast"/>
          <w:jc w:val="center"/>
        </w:trPr>
        <w:tc>
          <w:tcPr>
            <w:tcW w:w="22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十、彩票发行机构和彩票销售机构的业务费用</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宋体"/>
                <w:sz w:val="20"/>
                <w:szCs w:val="20"/>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宋体"/>
                <w:b/>
                <w:bCs/>
                <w:color w:val="0070C0"/>
                <w:sz w:val="20"/>
                <w:szCs w:val="20"/>
              </w:rPr>
            </w:pPr>
          </w:p>
        </w:tc>
        <w:tc>
          <w:tcPr>
            <w:tcW w:w="8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宋体"/>
                <w:color w:val="0070C0"/>
                <w:sz w:val="20"/>
                <w:szCs w:val="20"/>
              </w:rPr>
            </w:pPr>
          </w:p>
        </w:tc>
        <w:tc>
          <w:tcPr>
            <w:tcW w:w="1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宋体"/>
                <w:sz w:val="20"/>
                <w:szCs w:val="20"/>
              </w:rPr>
            </w:pPr>
          </w:p>
        </w:tc>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sz w:val="20"/>
                <w:szCs w:val="20"/>
              </w:rPr>
            </w:pPr>
          </w:p>
        </w:tc>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0070C0"/>
                <w:sz w:val="20"/>
                <w:szCs w:val="20"/>
              </w:rPr>
            </w:pPr>
          </w:p>
        </w:tc>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sz w:val="20"/>
                <w:szCs w:val="20"/>
              </w:rPr>
            </w:pPr>
          </w:p>
        </w:tc>
      </w:tr>
      <w:tr>
        <w:tblPrEx>
          <w:tblCellMar>
            <w:top w:w="0" w:type="dxa"/>
            <w:left w:w="0" w:type="dxa"/>
            <w:bottom w:w="0" w:type="dxa"/>
            <w:right w:w="0" w:type="dxa"/>
          </w:tblCellMar>
        </w:tblPrEx>
        <w:trPr>
          <w:trHeight w:val="402" w:hRule="atLeast"/>
          <w:jc w:val="center"/>
        </w:trPr>
        <w:tc>
          <w:tcPr>
            <w:tcW w:w="22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十一、城市基础设施配套费收入</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宋体"/>
                <w:sz w:val="20"/>
                <w:szCs w:val="20"/>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宋体"/>
                <w:b/>
                <w:bCs/>
                <w:color w:val="0070C0"/>
                <w:sz w:val="20"/>
                <w:szCs w:val="20"/>
              </w:rPr>
            </w:pPr>
          </w:p>
        </w:tc>
        <w:tc>
          <w:tcPr>
            <w:tcW w:w="8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suppressLineNumbers w:val="0"/>
              <w:spacing w:before="0" w:beforeAutospacing="0" w:after="0" w:afterAutospacing="0"/>
              <w:ind w:left="0" w:right="0"/>
              <w:jc w:val="both"/>
              <w:rPr>
                <w:rFonts w:hint="default" w:ascii="Times New Roman" w:hAnsi="Times New Roman" w:eastAsia="宋体" w:cs="宋体"/>
                <w:color w:val="0070C0"/>
                <w:sz w:val="20"/>
                <w:szCs w:val="20"/>
              </w:rPr>
            </w:pPr>
          </w:p>
        </w:tc>
        <w:tc>
          <w:tcPr>
            <w:tcW w:w="1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suppressLineNumbers w:val="0"/>
              <w:spacing w:before="0" w:beforeAutospacing="0" w:after="0" w:afterAutospacing="0"/>
              <w:ind w:left="0" w:right="0"/>
              <w:jc w:val="both"/>
              <w:rPr>
                <w:rFonts w:hint="default" w:ascii="Times New Roman" w:hAnsi="Times New Roman" w:eastAsia="宋体" w:cs="宋体"/>
                <w:sz w:val="20"/>
                <w:szCs w:val="20"/>
              </w:rPr>
            </w:pPr>
          </w:p>
        </w:tc>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suppressLineNumbers w:val="0"/>
              <w:spacing w:before="0" w:beforeAutospacing="0" w:after="0" w:afterAutospacing="0"/>
              <w:ind w:left="0" w:right="0"/>
              <w:jc w:val="both"/>
              <w:rPr>
                <w:rFonts w:hint="default" w:ascii="Times New Roman" w:hAnsi="Times New Roman" w:eastAsia="宋体" w:cs="Times New Roman"/>
                <w:sz w:val="24"/>
              </w:rPr>
            </w:pPr>
          </w:p>
        </w:tc>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0070C0"/>
                <w:sz w:val="20"/>
                <w:szCs w:val="20"/>
              </w:rPr>
            </w:pPr>
          </w:p>
        </w:tc>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sz w:val="24"/>
              </w:rPr>
            </w:pPr>
          </w:p>
        </w:tc>
      </w:tr>
      <w:tr>
        <w:tblPrEx>
          <w:tblCellMar>
            <w:top w:w="0" w:type="dxa"/>
            <w:left w:w="0" w:type="dxa"/>
            <w:bottom w:w="0" w:type="dxa"/>
            <w:right w:w="0" w:type="dxa"/>
          </w:tblCellMar>
        </w:tblPrEx>
        <w:trPr>
          <w:trHeight w:val="402" w:hRule="atLeast"/>
          <w:jc w:val="center"/>
        </w:trPr>
        <w:tc>
          <w:tcPr>
            <w:tcW w:w="22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黑体" w:cs="黑体"/>
                <w:sz w:val="18"/>
                <w:szCs w:val="18"/>
              </w:rPr>
            </w:pPr>
            <w:r>
              <w:rPr>
                <w:rFonts w:hint="eastAsia" w:ascii="方正黑体_GBK" w:hAnsi="方正黑体_GBK" w:eastAsia="方正黑体_GBK" w:cs="方正黑体_GBK"/>
                <w:i w:val="0"/>
                <w:iCs w:val="0"/>
                <w:color w:val="000000"/>
                <w:kern w:val="0"/>
                <w:sz w:val="20"/>
                <w:szCs w:val="20"/>
                <w:u w:val="none"/>
                <w:lang w:val="en-US" w:eastAsia="zh-CN" w:bidi="ar"/>
              </w:rPr>
              <w:t>转移性收入合计</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sz w:val="22"/>
                <w:szCs w:val="22"/>
              </w:rPr>
            </w:pPr>
            <w:r>
              <w:rPr>
                <w:rFonts w:hint="default" w:ascii="Times New Roman" w:hAnsi="Times New Roman" w:eastAsia="宋体" w:cs="Times New Roman"/>
                <w:b/>
                <w:bCs/>
                <w:i w:val="0"/>
                <w:iCs w:val="0"/>
                <w:color w:val="000000"/>
                <w:kern w:val="0"/>
                <w:sz w:val="20"/>
                <w:szCs w:val="20"/>
                <w:u w:val="none"/>
                <w:lang w:val="en-US" w:eastAsia="zh-CN" w:bidi="ar"/>
              </w:rPr>
              <w:t>525,155</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color w:val="auto"/>
                <w:sz w:val="20"/>
                <w:szCs w:val="20"/>
              </w:rPr>
            </w:pPr>
            <w:r>
              <w:rPr>
                <w:rFonts w:hint="default" w:ascii="Times New Roman" w:hAnsi="Times New Roman" w:eastAsia="宋体" w:cs="Times New Roman"/>
                <w:b/>
                <w:bCs/>
                <w:i w:val="0"/>
                <w:iCs w:val="0"/>
                <w:color w:val="000000"/>
                <w:kern w:val="0"/>
                <w:sz w:val="20"/>
                <w:szCs w:val="20"/>
                <w:u w:val="none"/>
                <w:lang w:val="en-US" w:eastAsia="zh-CN" w:bidi="ar"/>
              </w:rPr>
              <w:t>345,200</w:t>
            </w:r>
          </w:p>
        </w:tc>
        <w:tc>
          <w:tcPr>
            <w:tcW w:w="8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color w:val="0070C0"/>
                <w:sz w:val="22"/>
                <w:szCs w:val="22"/>
              </w:rPr>
            </w:pPr>
            <w:r>
              <w:rPr>
                <w:rFonts w:hint="default" w:ascii="Times New Roman" w:hAnsi="Times New Roman" w:eastAsia="宋体" w:cs="Times New Roman"/>
                <w:b/>
                <w:bCs/>
                <w:i w:val="0"/>
                <w:iCs w:val="0"/>
                <w:color w:val="000000"/>
                <w:kern w:val="0"/>
                <w:sz w:val="20"/>
                <w:szCs w:val="20"/>
                <w:u w:val="none"/>
                <w:lang w:val="en-US" w:eastAsia="zh-CN" w:bidi="ar"/>
              </w:rPr>
              <w:t xml:space="preserve">870,355 </w:t>
            </w:r>
          </w:p>
        </w:tc>
        <w:tc>
          <w:tcPr>
            <w:tcW w:w="1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黑体" w:cs="黑体"/>
                <w:sz w:val="18"/>
                <w:szCs w:val="18"/>
              </w:rPr>
            </w:pPr>
            <w:r>
              <w:rPr>
                <w:rFonts w:hint="eastAsia" w:ascii="方正黑体_GBK" w:hAnsi="方正黑体_GBK" w:eastAsia="方正黑体_GBK" w:cs="方正黑体_GBK"/>
                <w:i w:val="0"/>
                <w:iCs w:val="0"/>
                <w:color w:val="000000"/>
                <w:kern w:val="0"/>
                <w:sz w:val="20"/>
                <w:szCs w:val="20"/>
                <w:u w:val="none"/>
                <w:lang w:val="en-US" w:eastAsia="zh-CN" w:bidi="ar"/>
              </w:rPr>
              <w:t>转移性支出合计</w:t>
            </w:r>
          </w:p>
        </w:tc>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sz w:val="22"/>
                <w:szCs w:val="22"/>
              </w:rPr>
            </w:pPr>
            <w:r>
              <w:rPr>
                <w:rFonts w:hint="default" w:ascii="Times New Roman" w:hAnsi="Times New Roman" w:eastAsia="宋体" w:cs="Times New Roman"/>
                <w:b/>
                <w:bCs/>
                <w:i w:val="0"/>
                <w:iCs w:val="0"/>
                <w:color w:val="000000"/>
                <w:kern w:val="0"/>
                <w:sz w:val="20"/>
                <w:szCs w:val="20"/>
                <w:u w:val="none"/>
                <w:lang w:val="en-US" w:eastAsia="zh-CN" w:bidi="ar"/>
              </w:rPr>
              <w:t>146,077</w:t>
            </w:r>
          </w:p>
        </w:tc>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0"/>
                <w:szCs w:val="20"/>
                <w:lang w:bidi="ar"/>
              </w:rPr>
            </w:pPr>
            <w:r>
              <w:rPr>
                <w:rFonts w:hint="default" w:ascii="Times New Roman" w:hAnsi="Times New Roman" w:eastAsia="宋体" w:cs="Times New Roman"/>
                <w:b/>
                <w:bCs/>
                <w:i w:val="0"/>
                <w:iCs w:val="0"/>
                <w:color w:val="000000"/>
                <w:kern w:val="0"/>
                <w:sz w:val="20"/>
                <w:szCs w:val="20"/>
                <w:u w:val="none"/>
                <w:lang w:val="en-US" w:eastAsia="zh-CN" w:bidi="ar"/>
              </w:rPr>
              <w:t>171,751</w:t>
            </w:r>
          </w:p>
        </w:tc>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color w:val="000000"/>
                <w:kern w:val="0"/>
                <w:sz w:val="20"/>
                <w:szCs w:val="20"/>
                <w:lang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317,828 </w:t>
            </w:r>
          </w:p>
        </w:tc>
      </w:tr>
      <w:tr>
        <w:tblPrEx>
          <w:tblCellMar>
            <w:top w:w="0" w:type="dxa"/>
            <w:left w:w="0" w:type="dxa"/>
            <w:bottom w:w="0" w:type="dxa"/>
            <w:right w:w="0" w:type="dxa"/>
          </w:tblCellMar>
        </w:tblPrEx>
        <w:trPr>
          <w:trHeight w:val="402" w:hRule="atLeast"/>
          <w:jc w:val="center"/>
        </w:trPr>
        <w:tc>
          <w:tcPr>
            <w:tcW w:w="22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一、上级补助收入</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503,773</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sz w:val="20"/>
                <w:szCs w:val="20"/>
              </w:rPr>
            </w:pPr>
          </w:p>
        </w:tc>
        <w:tc>
          <w:tcPr>
            <w:tcW w:w="8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503,773 </w:t>
            </w:r>
          </w:p>
        </w:tc>
        <w:tc>
          <w:tcPr>
            <w:tcW w:w="1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一、上解支出</w:t>
            </w:r>
          </w:p>
        </w:tc>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sz w:val="20"/>
                <w:szCs w:val="20"/>
              </w:rPr>
            </w:pPr>
          </w:p>
        </w:tc>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auto"/>
                <w:kern w:val="0"/>
                <w:sz w:val="20"/>
                <w:szCs w:val="20"/>
                <w:lang w:bidi="ar"/>
              </w:rPr>
            </w:pPr>
          </w:p>
        </w:tc>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sz w:val="20"/>
                <w:szCs w:val="20"/>
              </w:rPr>
            </w:pPr>
          </w:p>
        </w:tc>
      </w:tr>
      <w:tr>
        <w:tblPrEx>
          <w:tblCellMar>
            <w:top w:w="0" w:type="dxa"/>
            <w:left w:w="0" w:type="dxa"/>
            <w:bottom w:w="0" w:type="dxa"/>
            <w:right w:w="0" w:type="dxa"/>
          </w:tblCellMar>
        </w:tblPrEx>
        <w:trPr>
          <w:trHeight w:val="402" w:hRule="atLeast"/>
          <w:jc w:val="center"/>
        </w:trPr>
        <w:tc>
          <w:tcPr>
            <w:tcW w:w="22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二、债务转贷收入</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sz w:val="20"/>
                <w:szCs w:val="20"/>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000000"/>
                <w:kern w:val="0"/>
                <w:sz w:val="22"/>
                <w:szCs w:val="22"/>
                <w:u w:val="none"/>
                <w:lang w:val="en-US" w:eastAsia="zh-CN" w:bidi="ar"/>
              </w:rPr>
              <w:t>345,200</w:t>
            </w:r>
          </w:p>
        </w:tc>
        <w:tc>
          <w:tcPr>
            <w:tcW w:w="8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2"/>
                <w:szCs w:val="22"/>
                <w:u w:val="none"/>
                <w:lang w:val="en-US" w:eastAsia="zh-CN" w:bidi="ar"/>
              </w:rPr>
              <w:t xml:space="preserve">345,200 </w:t>
            </w:r>
          </w:p>
        </w:tc>
        <w:tc>
          <w:tcPr>
            <w:tcW w:w="1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二、债务还本支出</w:t>
            </w:r>
          </w:p>
        </w:tc>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sz w:val="20"/>
                <w:szCs w:val="20"/>
              </w:rPr>
            </w:pPr>
          </w:p>
        </w:tc>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197</w:t>
            </w:r>
            <w:r>
              <w:rPr>
                <w:rFonts w:hint="eastAsia" w:ascii="Times New Roman" w:hAnsi="Times New Roman" w:eastAsia="宋体"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800</w:t>
            </w:r>
          </w:p>
        </w:tc>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197,800 </w:t>
            </w:r>
          </w:p>
        </w:tc>
      </w:tr>
      <w:tr>
        <w:tblPrEx>
          <w:tblCellMar>
            <w:top w:w="0" w:type="dxa"/>
            <w:left w:w="0" w:type="dxa"/>
            <w:bottom w:w="0" w:type="dxa"/>
            <w:right w:w="0" w:type="dxa"/>
          </w:tblCellMar>
        </w:tblPrEx>
        <w:trPr>
          <w:trHeight w:val="90" w:hRule="atLeast"/>
          <w:jc w:val="center"/>
        </w:trPr>
        <w:tc>
          <w:tcPr>
            <w:tcW w:w="22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三、调入资金</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sz w:val="20"/>
                <w:szCs w:val="20"/>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sz w:val="20"/>
                <w:szCs w:val="20"/>
              </w:rPr>
            </w:pPr>
          </w:p>
        </w:tc>
        <w:tc>
          <w:tcPr>
            <w:tcW w:w="8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sz w:val="20"/>
                <w:szCs w:val="20"/>
              </w:rPr>
            </w:pPr>
          </w:p>
        </w:tc>
        <w:tc>
          <w:tcPr>
            <w:tcW w:w="1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sz w:val="20"/>
                <w:szCs w:val="20"/>
              </w:rPr>
            </w:pPr>
            <w:r>
              <w:rPr>
                <w:rFonts w:hint="eastAsia" w:ascii="宋体" w:hAnsi="宋体" w:eastAsia="宋体" w:cs="宋体"/>
                <w:i w:val="0"/>
                <w:iCs w:val="0"/>
                <w:color w:val="000000"/>
                <w:kern w:val="0"/>
                <w:sz w:val="20"/>
                <w:szCs w:val="20"/>
                <w:u w:val="none"/>
                <w:lang w:val="en-US" w:eastAsia="zh-CN" w:bidi="ar"/>
              </w:rPr>
              <w:t>三、调出资金</w:t>
            </w:r>
          </w:p>
        </w:tc>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146,077</w:t>
            </w:r>
          </w:p>
        </w:tc>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-26,049</w:t>
            </w:r>
          </w:p>
        </w:tc>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120,028 </w:t>
            </w:r>
          </w:p>
        </w:tc>
      </w:tr>
      <w:tr>
        <w:tblPrEx>
          <w:tblCellMar>
            <w:top w:w="0" w:type="dxa"/>
            <w:left w:w="0" w:type="dxa"/>
            <w:bottom w:w="0" w:type="dxa"/>
            <w:right w:w="0" w:type="dxa"/>
          </w:tblCellMar>
        </w:tblPrEx>
        <w:trPr>
          <w:trHeight w:val="402" w:hRule="atLeast"/>
          <w:jc w:val="center"/>
        </w:trPr>
        <w:tc>
          <w:tcPr>
            <w:tcW w:w="22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四、上年结转</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21,382</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sz w:val="20"/>
                <w:szCs w:val="20"/>
              </w:rPr>
            </w:pPr>
          </w:p>
        </w:tc>
        <w:tc>
          <w:tcPr>
            <w:tcW w:w="8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21,382 </w:t>
            </w:r>
          </w:p>
        </w:tc>
        <w:tc>
          <w:tcPr>
            <w:tcW w:w="1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四、结转下年</w:t>
            </w:r>
          </w:p>
        </w:tc>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0000"/>
                <w:sz w:val="20"/>
                <w:szCs w:val="20"/>
              </w:rPr>
            </w:pPr>
          </w:p>
        </w:tc>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sz w:val="20"/>
                <w:szCs w:val="20"/>
              </w:rPr>
            </w:pPr>
          </w:p>
        </w:tc>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70C0"/>
                <w:sz w:val="20"/>
                <w:szCs w:val="20"/>
              </w:rPr>
            </w:pPr>
          </w:p>
        </w:tc>
      </w:tr>
      <w:tr>
        <w:tblPrEx>
          <w:tblCellMar>
            <w:top w:w="0" w:type="dxa"/>
            <w:left w:w="0" w:type="dxa"/>
            <w:bottom w:w="0" w:type="dxa"/>
            <w:right w:w="0" w:type="dxa"/>
          </w:tblCellMar>
        </w:tblPrEx>
        <w:trPr>
          <w:trHeight w:val="702" w:hRule="atLeast"/>
          <w:jc w:val="center"/>
        </w:trPr>
        <w:tc>
          <w:tcPr>
            <w:tcW w:w="9535" w:type="dxa"/>
            <w:gridSpan w:val="8"/>
            <w:tcBorders>
              <w:top w:val="nil"/>
              <w:left w:val="nil"/>
              <w:bottom w:val="nil"/>
              <w:right w:val="nil"/>
            </w:tcBorders>
            <w:noWrap w:val="0"/>
            <w:tcMar>
              <w:top w:w="15" w:type="dxa"/>
              <w:left w:w="15" w:type="dxa"/>
              <w:right w:w="15" w:type="dxa"/>
            </w:tcMar>
            <w:vAlign w:val="center"/>
          </w:tcPr>
          <w:p>
            <w:pPr>
              <w:keepNext w:val="0"/>
              <w:keepLines w:val="0"/>
              <w:widowControl/>
              <w:suppressLineNumbers w:val="0"/>
              <w:spacing w:before="0" w:beforeAutospacing="0" w:after="0" w:afterAutospacing="0" w:line="360" w:lineRule="exact"/>
              <w:ind w:left="0" w:right="0"/>
              <w:jc w:val="left"/>
              <w:rPr>
                <w:rFonts w:hint="default" w:ascii="Times New Roman" w:hAnsi="Times New Roman" w:eastAsia="方正仿宋_GBK" w:cs="方正仿宋_GBK"/>
                <w:color w:val="000000"/>
                <w:sz w:val="28"/>
                <w:szCs w:val="28"/>
              </w:rPr>
            </w:pPr>
            <w:r>
              <w:rPr>
                <w:rFonts w:hint="eastAsia" w:ascii="Times New Roman" w:hAnsi="Times New Roman" w:eastAsia="宋体" w:cs="宋体"/>
                <w:color w:val="000000"/>
                <w:kern w:val="0"/>
                <w:sz w:val="20"/>
                <w:szCs w:val="20"/>
                <w:lang w:bidi="ar"/>
              </w:rPr>
              <w:t>注：1.本表直观反映202</w:t>
            </w:r>
            <w:r>
              <w:rPr>
                <w:rFonts w:hint="eastAsia" w:ascii="Times New Roman" w:hAnsi="Times New Roman" w:eastAsia="宋体" w:cs="宋体"/>
                <w:color w:val="000000"/>
                <w:kern w:val="0"/>
                <w:sz w:val="20"/>
                <w:szCs w:val="20"/>
                <w:lang w:val="en-US" w:eastAsia="zh-CN" w:bidi="ar"/>
              </w:rPr>
              <w:t>5</w:t>
            </w:r>
            <w:r>
              <w:rPr>
                <w:rFonts w:hint="eastAsia" w:ascii="Times New Roman" w:hAnsi="Times New Roman" w:eastAsia="宋体" w:cs="宋体"/>
                <w:color w:val="000000"/>
                <w:kern w:val="0"/>
                <w:sz w:val="20"/>
                <w:szCs w:val="20"/>
                <w:lang w:bidi="ar"/>
              </w:rPr>
              <w:t>年政府性基金预算收入与支出的平衡关系。</w:t>
            </w:r>
            <w:r>
              <w:rPr>
                <w:rFonts w:hint="eastAsia" w:ascii="Times New Roman" w:hAnsi="Times New Roman" w:eastAsia="宋体" w:cs="宋体"/>
                <w:color w:val="000000"/>
                <w:kern w:val="0"/>
                <w:sz w:val="20"/>
                <w:szCs w:val="20"/>
                <w:lang w:bidi="ar"/>
              </w:rPr>
              <w:br w:type="textWrapping"/>
            </w:r>
            <w:r>
              <w:rPr>
                <w:rFonts w:hint="eastAsia" w:ascii="Times New Roman" w:hAnsi="Times New Roman" w:eastAsia="宋体" w:cs="宋体"/>
                <w:color w:val="000000"/>
                <w:kern w:val="0"/>
                <w:sz w:val="20"/>
                <w:szCs w:val="20"/>
                <w:lang w:bidi="ar"/>
              </w:rPr>
              <w:t xml:space="preserve">    2.收入总计（本级收入合计+转移性收入合计）=支出总计（本级支出合计+转移性支出合计）。</w:t>
            </w:r>
          </w:p>
        </w:tc>
      </w:tr>
    </w:tbl>
    <w:tbl>
      <w:tblPr>
        <w:tblStyle w:val="18"/>
        <w:tblW w:w="8780" w:type="dxa"/>
        <w:tblInd w:w="-306" w:type="dxa"/>
        <w:tblLayout w:type="fixed"/>
        <w:tblCellMar>
          <w:top w:w="0" w:type="dxa"/>
          <w:left w:w="0" w:type="dxa"/>
          <w:bottom w:w="0" w:type="dxa"/>
          <w:right w:w="0" w:type="dxa"/>
        </w:tblCellMar>
      </w:tblPr>
      <w:tblGrid>
        <w:gridCol w:w="5080"/>
        <w:gridCol w:w="1290"/>
        <w:gridCol w:w="783"/>
        <w:gridCol w:w="400"/>
        <w:gridCol w:w="1227"/>
      </w:tblGrid>
      <w:tr>
        <w:tblPrEx>
          <w:tblCellMar>
            <w:top w:w="0" w:type="dxa"/>
            <w:left w:w="0" w:type="dxa"/>
            <w:bottom w:w="0" w:type="dxa"/>
            <w:right w:w="0" w:type="dxa"/>
          </w:tblCellMar>
        </w:tblPrEx>
        <w:trPr>
          <w:trHeight w:val="1299" w:hRule="atLeast"/>
        </w:trPr>
        <w:tc>
          <w:tcPr>
            <w:tcW w:w="8780" w:type="dxa"/>
            <w:gridSpan w:val="5"/>
            <w:tcBorders>
              <w:top w:val="nil"/>
              <w:left w:val="nil"/>
              <w:bottom w:val="nil"/>
              <w:right w:val="nil"/>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ascii="Times New Roman" w:hAnsi="Times New Roman" w:eastAsia="方正黑体_GBK" w:cs="方正黑体_GBK"/>
                <w:color w:val="000000"/>
                <w:kern w:val="0"/>
                <w:sz w:val="28"/>
                <w:szCs w:val="28"/>
                <w:lang w:bidi="ar"/>
              </w:rPr>
            </w:pPr>
            <w:r>
              <w:rPr>
                <w:rFonts w:hint="eastAsia" w:ascii="Times New Roman" w:hAnsi="Times New Roman" w:eastAsia="方正黑体_GBK" w:cs="方正黑体_GBK"/>
                <w:color w:val="000000"/>
                <w:kern w:val="0"/>
                <w:sz w:val="28"/>
                <w:szCs w:val="28"/>
                <w:lang w:bidi="ar"/>
              </w:rPr>
              <w:t>表6</w:t>
            </w:r>
          </w:p>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小标宋_GBK" w:cs="方正小标宋_GBK"/>
                <w:color w:val="000000"/>
                <w:sz w:val="36"/>
                <w:szCs w:val="36"/>
              </w:rPr>
            </w:pPr>
            <w:r>
              <w:rPr>
                <w:rFonts w:hint="eastAsia" w:ascii="Times New Roman" w:hAnsi="Times New Roman" w:eastAsia="方正小标宋_GBK" w:cs="方正小标宋_GBK"/>
                <w:color w:val="000000"/>
                <w:kern w:val="0"/>
                <w:sz w:val="36"/>
                <w:szCs w:val="36"/>
                <w:lang w:bidi="ar"/>
              </w:rPr>
              <w:t>202</w:t>
            </w:r>
            <w:r>
              <w:rPr>
                <w:rFonts w:hint="eastAsia" w:ascii="Times New Roman" w:hAnsi="Times New Roman" w:eastAsia="方正小标宋_GBK" w:cs="方正小标宋_GBK"/>
                <w:color w:val="000000"/>
                <w:kern w:val="0"/>
                <w:sz w:val="36"/>
                <w:szCs w:val="36"/>
                <w:lang w:val="en-US" w:eastAsia="zh-CN" w:bidi="ar"/>
              </w:rPr>
              <w:t>5</w:t>
            </w:r>
            <w:r>
              <w:rPr>
                <w:rFonts w:hint="eastAsia" w:ascii="Times New Roman" w:hAnsi="Times New Roman" w:eastAsia="方正小标宋_GBK" w:cs="方正小标宋_GBK"/>
                <w:color w:val="000000"/>
                <w:kern w:val="0"/>
                <w:sz w:val="36"/>
                <w:szCs w:val="36"/>
                <w:lang w:bidi="ar"/>
              </w:rPr>
              <w:t xml:space="preserve">年区级政府性基金预算支出调整预算表 </w:t>
            </w:r>
          </w:p>
        </w:tc>
      </w:tr>
      <w:tr>
        <w:tblPrEx>
          <w:tblCellMar>
            <w:top w:w="0" w:type="dxa"/>
            <w:left w:w="0" w:type="dxa"/>
            <w:bottom w:w="0" w:type="dxa"/>
            <w:right w:w="0" w:type="dxa"/>
          </w:tblCellMar>
        </w:tblPrEx>
        <w:trPr>
          <w:trHeight w:val="336" w:hRule="atLeast"/>
        </w:trPr>
        <w:tc>
          <w:tcPr>
            <w:tcW w:w="5080" w:type="dxa"/>
            <w:tcBorders>
              <w:top w:val="nil"/>
              <w:left w:val="nil"/>
              <w:bottom w:val="single" w:color="000000" w:sz="4" w:space="0"/>
              <w:right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color w:val="000000"/>
                <w:sz w:val="22"/>
                <w:szCs w:val="22"/>
              </w:rPr>
            </w:pPr>
          </w:p>
        </w:tc>
        <w:tc>
          <w:tcPr>
            <w:tcW w:w="1290" w:type="dxa"/>
            <w:tcBorders>
              <w:top w:val="nil"/>
              <w:left w:val="nil"/>
              <w:bottom w:val="nil"/>
              <w:right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color w:val="000000"/>
                <w:sz w:val="22"/>
                <w:szCs w:val="22"/>
              </w:rPr>
            </w:pPr>
          </w:p>
        </w:tc>
        <w:tc>
          <w:tcPr>
            <w:tcW w:w="783" w:type="dxa"/>
            <w:tcBorders>
              <w:top w:val="nil"/>
              <w:left w:val="nil"/>
              <w:bottom w:val="nil"/>
              <w:right w:val="nil"/>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color w:val="000000"/>
                <w:sz w:val="22"/>
                <w:szCs w:val="22"/>
              </w:rPr>
            </w:pPr>
          </w:p>
        </w:tc>
        <w:tc>
          <w:tcPr>
            <w:tcW w:w="1627" w:type="dxa"/>
            <w:gridSpan w:val="2"/>
            <w:tcBorders>
              <w:top w:val="nil"/>
              <w:left w:val="nil"/>
              <w:bottom w:val="nil"/>
              <w:right w:val="nil"/>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宋体"/>
                <w:color w:val="000000"/>
                <w:kern w:val="0"/>
                <w:sz w:val="22"/>
                <w:szCs w:val="22"/>
                <w:lang w:bidi="ar"/>
              </w:rPr>
            </w:pPr>
            <w:r>
              <w:rPr>
                <w:rFonts w:hint="eastAsia" w:ascii="Times New Roman" w:hAnsi="Times New Roman" w:eastAsia="宋体" w:cs="宋体"/>
                <w:color w:val="000000"/>
                <w:kern w:val="0"/>
                <w:sz w:val="22"/>
                <w:szCs w:val="22"/>
                <w:lang w:bidi="ar"/>
              </w:rPr>
              <w:t>单位：万元</w:t>
            </w:r>
          </w:p>
        </w:tc>
      </w:tr>
      <w:tr>
        <w:tblPrEx>
          <w:tblCellMar>
            <w:top w:w="0" w:type="dxa"/>
            <w:left w:w="0" w:type="dxa"/>
            <w:bottom w:w="0" w:type="dxa"/>
            <w:right w:w="0" w:type="dxa"/>
          </w:tblCellMar>
        </w:tblPrEx>
        <w:trPr>
          <w:trHeight w:val="346" w:hRule="atLeast"/>
        </w:trPr>
        <w:tc>
          <w:tcPr>
            <w:tcW w:w="5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color w:val="000000"/>
                <w:sz w:val="20"/>
                <w:szCs w:val="20"/>
              </w:rPr>
            </w:pPr>
            <w:r>
              <w:rPr>
                <w:rFonts w:hint="eastAsia" w:ascii="Times New Roman" w:hAnsi="Times New Roman" w:eastAsia="黑体" w:cs="黑体"/>
                <w:color w:val="000000"/>
                <w:kern w:val="0"/>
                <w:sz w:val="20"/>
                <w:szCs w:val="20"/>
                <w:lang w:bidi="ar"/>
              </w:rPr>
              <w:t>支            出</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color w:val="000000"/>
                <w:sz w:val="20"/>
                <w:szCs w:val="20"/>
              </w:rPr>
            </w:pPr>
            <w:r>
              <w:rPr>
                <w:rFonts w:hint="eastAsia" w:ascii="Times New Roman" w:hAnsi="Times New Roman" w:eastAsia="黑体" w:cs="黑体"/>
                <w:color w:val="000000"/>
                <w:kern w:val="0"/>
                <w:sz w:val="20"/>
                <w:szCs w:val="20"/>
                <w:lang w:bidi="ar"/>
              </w:rPr>
              <w:t>预算数</w:t>
            </w:r>
          </w:p>
        </w:tc>
        <w:tc>
          <w:tcPr>
            <w:tcW w:w="11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color w:val="000000"/>
                <w:sz w:val="20"/>
                <w:szCs w:val="20"/>
              </w:rPr>
            </w:pPr>
            <w:r>
              <w:rPr>
                <w:rFonts w:hint="eastAsia" w:ascii="Times New Roman" w:hAnsi="Times New Roman" w:eastAsia="黑体" w:cs="黑体"/>
                <w:color w:val="000000"/>
                <w:kern w:val="0"/>
                <w:sz w:val="20"/>
                <w:szCs w:val="20"/>
                <w:lang w:bidi="ar"/>
              </w:rPr>
              <w:t>调整数</w:t>
            </w:r>
          </w:p>
        </w:tc>
        <w:tc>
          <w:tcPr>
            <w:tcW w:w="12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color w:val="000000"/>
                <w:sz w:val="20"/>
                <w:szCs w:val="20"/>
              </w:rPr>
            </w:pPr>
            <w:r>
              <w:rPr>
                <w:rFonts w:hint="eastAsia" w:ascii="Times New Roman" w:hAnsi="Times New Roman" w:eastAsia="黑体" w:cs="黑体"/>
                <w:color w:val="000000"/>
                <w:kern w:val="0"/>
                <w:sz w:val="20"/>
                <w:szCs w:val="20"/>
                <w:lang w:bidi="ar"/>
              </w:rPr>
              <w:t>调整预算数</w:t>
            </w:r>
          </w:p>
        </w:tc>
      </w:tr>
      <w:tr>
        <w:tblPrEx>
          <w:tblCellMar>
            <w:top w:w="0" w:type="dxa"/>
            <w:left w:w="0" w:type="dxa"/>
            <w:bottom w:w="0" w:type="dxa"/>
            <w:right w:w="0" w:type="dxa"/>
          </w:tblCellMar>
        </w:tblPrEx>
        <w:trPr>
          <w:trHeight w:val="334" w:hRule="atLeast"/>
        </w:trPr>
        <w:tc>
          <w:tcPr>
            <w:tcW w:w="5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黑体" w:cs="黑体"/>
                <w:color w:val="000000"/>
                <w:sz w:val="20"/>
                <w:szCs w:val="20"/>
              </w:rPr>
            </w:pPr>
            <w:r>
              <w:rPr>
                <w:rFonts w:hint="eastAsia" w:ascii="Times New Roman" w:hAnsi="Times New Roman" w:eastAsia="黑体" w:cs="黑体"/>
                <w:color w:val="000000"/>
                <w:kern w:val="0"/>
                <w:sz w:val="20"/>
                <w:szCs w:val="20"/>
                <w:lang w:bidi="ar"/>
              </w:rPr>
              <w:t>本级支出合计</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黑体" w:cs="Times New Roman"/>
                <w:b/>
                <w:bCs/>
                <w:color w:val="auto"/>
                <w:sz w:val="20"/>
                <w:szCs w:val="20"/>
              </w:rPr>
            </w:pPr>
            <w:r>
              <w:rPr>
                <w:rFonts w:hint="default" w:ascii="Times New Roman" w:hAnsi="Times New Roman" w:eastAsia="黑体" w:cs="Times New Roman"/>
                <w:b/>
                <w:bCs/>
                <w:i w:val="0"/>
                <w:iCs w:val="0"/>
                <w:color w:val="000000"/>
                <w:kern w:val="0"/>
                <w:sz w:val="20"/>
                <w:szCs w:val="20"/>
                <w:u w:val="none"/>
                <w:lang w:val="en-US" w:eastAsia="zh-CN" w:bidi="ar"/>
              </w:rPr>
              <w:t>378,602</w:t>
            </w:r>
          </w:p>
        </w:tc>
        <w:tc>
          <w:tcPr>
            <w:tcW w:w="11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黑体" w:cs="Times New Roman"/>
                <w:b/>
                <w:bCs/>
                <w:color w:val="0070C0"/>
                <w:sz w:val="20"/>
                <w:szCs w:val="20"/>
              </w:rPr>
            </w:pPr>
            <w:r>
              <w:rPr>
                <w:rFonts w:hint="default" w:ascii="Times New Roman" w:hAnsi="Times New Roman" w:eastAsia="黑体" w:cs="Times New Roman"/>
                <w:b/>
                <w:bCs/>
                <w:i w:val="0"/>
                <w:iCs w:val="0"/>
                <w:color w:val="000000"/>
                <w:kern w:val="0"/>
                <w:sz w:val="20"/>
                <w:szCs w:val="20"/>
                <w:u w:val="none"/>
                <w:lang w:val="en-US" w:eastAsia="zh-CN" w:bidi="ar"/>
              </w:rPr>
              <w:t>173,449</w:t>
            </w:r>
          </w:p>
        </w:tc>
        <w:tc>
          <w:tcPr>
            <w:tcW w:w="12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黑体" w:cs="Times New Roman"/>
                <w:b/>
                <w:bCs/>
                <w:color w:val="0070C0"/>
                <w:sz w:val="20"/>
                <w:szCs w:val="20"/>
              </w:rPr>
            </w:pPr>
            <w:r>
              <w:rPr>
                <w:rFonts w:hint="default" w:ascii="Times New Roman" w:hAnsi="Times New Roman" w:eastAsia="黑体" w:cs="Times New Roman"/>
                <w:b/>
                <w:bCs/>
                <w:i w:val="0"/>
                <w:iCs w:val="0"/>
                <w:color w:val="000000"/>
                <w:kern w:val="0"/>
                <w:sz w:val="20"/>
                <w:szCs w:val="20"/>
                <w:u w:val="none"/>
                <w:lang w:val="en-US" w:eastAsia="zh-CN" w:bidi="ar"/>
              </w:rPr>
              <w:t>552,051</w:t>
            </w:r>
          </w:p>
        </w:tc>
      </w:tr>
      <w:tr>
        <w:tblPrEx>
          <w:tblCellMar>
            <w:top w:w="0" w:type="dxa"/>
            <w:left w:w="0" w:type="dxa"/>
            <w:bottom w:w="0" w:type="dxa"/>
            <w:right w:w="0" w:type="dxa"/>
          </w:tblCellMar>
        </w:tblPrEx>
        <w:trPr>
          <w:trHeight w:val="346" w:hRule="atLeast"/>
        </w:trPr>
        <w:tc>
          <w:tcPr>
            <w:tcW w:w="5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城乡社区支出</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000000"/>
                <w:kern w:val="0"/>
                <w:sz w:val="20"/>
                <w:szCs w:val="20"/>
                <w:u w:val="none"/>
                <w:lang w:val="en-US" w:eastAsia="zh-CN" w:bidi="ar"/>
              </w:rPr>
              <w:t>351,142</w:t>
            </w:r>
          </w:p>
        </w:tc>
        <w:tc>
          <w:tcPr>
            <w:tcW w:w="11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26,049</w:t>
            </w:r>
          </w:p>
        </w:tc>
        <w:tc>
          <w:tcPr>
            <w:tcW w:w="12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377,191</w:t>
            </w:r>
          </w:p>
        </w:tc>
      </w:tr>
      <w:tr>
        <w:tblPrEx>
          <w:tblCellMar>
            <w:top w:w="0" w:type="dxa"/>
            <w:left w:w="0" w:type="dxa"/>
            <w:bottom w:w="0" w:type="dxa"/>
            <w:right w:w="0" w:type="dxa"/>
          </w:tblCellMar>
        </w:tblPrEx>
        <w:trPr>
          <w:trHeight w:val="346" w:hRule="atLeast"/>
        </w:trPr>
        <w:tc>
          <w:tcPr>
            <w:tcW w:w="5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firstLine="200" w:firstLineChars="10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国有土地使用权出让收入安排的支出</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000000"/>
                <w:kern w:val="0"/>
                <w:sz w:val="20"/>
                <w:szCs w:val="20"/>
                <w:u w:val="none"/>
                <w:lang w:val="en-US" w:eastAsia="zh-CN" w:bidi="ar"/>
              </w:rPr>
              <w:t>339,643</w:t>
            </w:r>
          </w:p>
        </w:tc>
        <w:tc>
          <w:tcPr>
            <w:tcW w:w="11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070C0"/>
                <w:sz w:val="20"/>
                <w:szCs w:val="20"/>
              </w:rPr>
            </w:pPr>
          </w:p>
        </w:tc>
        <w:tc>
          <w:tcPr>
            <w:tcW w:w="12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339,643</w:t>
            </w:r>
          </w:p>
        </w:tc>
      </w:tr>
      <w:tr>
        <w:tblPrEx>
          <w:tblCellMar>
            <w:top w:w="0" w:type="dxa"/>
            <w:left w:w="0" w:type="dxa"/>
            <w:bottom w:w="0" w:type="dxa"/>
            <w:right w:w="0" w:type="dxa"/>
          </w:tblCellMar>
        </w:tblPrEx>
        <w:trPr>
          <w:trHeight w:val="346" w:hRule="atLeast"/>
        </w:trPr>
        <w:tc>
          <w:tcPr>
            <w:tcW w:w="5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firstLine="400" w:firstLineChars="20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征地和拆迁补偿支出</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000000"/>
                <w:kern w:val="0"/>
                <w:sz w:val="20"/>
                <w:szCs w:val="20"/>
                <w:u w:val="none"/>
                <w:lang w:val="en-US" w:eastAsia="zh-CN" w:bidi="ar"/>
              </w:rPr>
              <w:t>338,813</w:t>
            </w:r>
          </w:p>
        </w:tc>
        <w:tc>
          <w:tcPr>
            <w:tcW w:w="11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43,749</w:t>
            </w:r>
          </w:p>
        </w:tc>
        <w:tc>
          <w:tcPr>
            <w:tcW w:w="12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382,562</w:t>
            </w:r>
          </w:p>
        </w:tc>
      </w:tr>
      <w:tr>
        <w:tblPrEx>
          <w:tblCellMar>
            <w:top w:w="0" w:type="dxa"/>
            <w:left w:w="0" w:type="dxa"/>
            <w:bottom w:w="0" w:type="dxa"/>
            <w:right w:w="0" w:type="dxa"/>
          </w:tblCellMar>
        </w:tblPrEx>
        <w:trPr>
          <w:trHeight w:val="346" w:hRule="atLeast"/>
        </w:trPr>
        <w:tc>
          <w:tcPr>
            <w:tcW w:w="5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firstLine="400" w:firstLineChars="20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城市建设支出</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000000"/>
                <w:kern w:val="0"/>
                <w:sz w:val="20"/>
                <w:szCs w:val="20"/>
                <w:u w:val="none"/>
                <w:lang w:val="en-US" w:eastAsia="zh-CN" w:bidi="ar"/>
              </w:rPr>
              <w:t>568</w:t>
            </w:r>
          </w:p>
        </w:tc>
        <w:tc>
          <w:tcPr>
            <w:tcW w:w="11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070C0"/>
                <w:sz w:val="20"/>
                <w:szCs w:val="20"/>
              </w:rPr>
            </w:pPr>
          </w:p>
        </w:tc>
        <w:tc>
          <w:tcPr>
            <w:tcW w:w="12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568</w:t>
            </w:r>
          </w:p>
        </w:tc>
      </w:tr>
      <w:tr>
        <w:tblPrEx>
          <w:tblCellMar>
            <w:top w:w="0" w:type="dxa"/>
            <w:left w:w="0" w:type="dxa"/>
            <w:bottom w:w="0" w:type="dxa"/>
            <w:right w:w="0" w:type="dxa"/>
          </w:tblCellMar>
        </w:tblPrEx>
        <w:trPr>
          <w:trHeight w:val="346" w:hRule="atLeast"/>
        </w:trPr>
        <w:tc>
          <w:tcPr>
            <w:tcW w:w="5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firstLine="400" w:firstLineChars="20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农村基础设施建设支出</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000000"/>
                <w:kern w:val="0"/>
                <w:sz w:val="20"/>
                <w:szCs w:val="20"/>
                <w:u w:val="none"/>
                <w:lang w:val="en-US" w:eastAsia="zh-CN" w:bidi="ar"/>
              </w:rPr>
              <w:t>150</w:t>
            </w:r>
          </w:p>
        </w:tc>
        <w:tc>
          <w:tcPr>
            <w:tcW w:w="11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070C0"/>
                <w:sz w:val="20"/>
                <w:szCs w:val="20"/>
              </w:rPr>
            </w:pPr>
          </w:p>
        </w:tc>
        <w:tc>
          <w:tcPr>
            <w:tcW w:w="12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150</w:t>
            </w:r>
          </w:p>
        </w:tc>
      </w:tr>
      <w:tr>
        <w:tblPrEx>
          <w:tblCellMar>
            <w:top w:w="0" w:type="dxa"/>
            <w:left w:w="0" w:type="dxa"/>
            <w:bottom w:w="0" w:type="dxa"/>
            <w:right w:w="0" w:type="dxa"/>
          </w:tblCellMar>
        </w:tblPrEx>
        <w:trPr>
          <w:trHeight w:val="346" w:hRule="atLeast"/>
        </w:trPr>
        <w:tc>
          <w:tcPr>
            <w:tcW w:w="5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firstLine="400" w:firstLineChars="20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其他国有土地使用权出让收入安排的支出</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000000"/>
                <w:kern w:val="0"/>
                <w:sz w:val="20"/>
                <w:szCs w:val="20"/>
                <w:u w:val="none"/>
                <w:lang w:val="en-US" w:eastAsia="zh-CN" w:bidi="ar"/>
              </w:rPr>
              <w:t>112</w:t>
            </w:r>
          </w:p>
        </w:tc>
        <w:tc>
          <w:tcPr>
            <w:tcW w:w="11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070C0"/>
                <w:sz w:val="20"/>
                <w:szCs w:val="20"/>
              </w:rPr>
            </w:pPr>
          </w:p>
        </w:tc>
        <w:tc>
          <w:tcPr>
            <w:tcW w:w="12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112</w:t>
            </w:r>
          </w:p>
        </w:tc>
      </w:tr>
      <w:tr>
        <w:tblPrEx>
          <w:tblCellMar>
            <w:top w:w="0" w:type="dxa"/>
            <w:left w:w="0" w:type="dxa"/>
            <w:bottom w:w="0" w:type="dxa"/>
            <w:right w:w="0" w:type="dxa"/>
          </w:tblCellMar>
        </w:tblPrEx>
        <w:trPr>
          <w:trHeight w:val="346" w:hRule="atLeast"/>
        </w:trPr>
        <w:tc>
          <w:tcPr>
            <w:tcW w:w="5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firstLine="200" w:firstLineChars="10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城市基础设施配套费安排的支出</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000000"/>
                <w:kern w:val="0"/>
                <w:sz w:val="20"/>
                <w:szCs w:val="20"/>
                <w:u w:val="none"/>
                <w:lang w:val="en-US" w:eastAsia="zh-CN" w:bidi="ar"/>
              </w:rPr>
              <w:t>1,695</w:t>
            </w:r>
          </w:p>
        </w:tc>
        <w:tc>
          <w:tcPr>
            <w:tcW w:w="11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070C0"/>
                <w:sz w:val="20"/>
                <w:szCs w:val="20"/>
              </w:rPr>
            </w:pPr>
          </w:p>
        </w:tc>
        <w:tc>
          <w:tcPr>
            <w:tcW w:w="12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1,695</w:t>
            </w:r>
          </w:p>
        </w:tc>
      </w:tr>
      <w:tr>
        <w:tblPrEx>
          <w:tblCellMar>
            <w:top w:w="0" w:type="dxa"/>
            <w:left w:w="0" w:type="dxa"/>
            <w:bottom w:w="0" w:type="dxa"/>
            <w:right w:w="0" w:type="dxa"/>
          </w:tblCellMar>
        </w:tblPrEx>
        <w:trPr>
          <w:trHeight w:val="346" w:hRule="atLeast"/>
        </w:trPr>
        <w:tc>
          <w:tcPr>
            <w:tcW w:w="5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firstLine="400" w:firstLineChars="20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城市公共设施</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000000"/>
                <w:kern w:val="0"/>
                <w:sz w:val="20"/>
                <w:szCs w:val="20"/>
                <w:u w:val="none"/>
                <w:lang w:val="en-US" w:eastAsia="zh-CN" w:bidi="ar"/>
              </w:rPr>
              <w:t>1,695</w:t>
            </w:r>
          </w:p>
        </w:tc>
        <w:tc>
          <w:tcPr>
            <w:tcW w:w="11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070C0"/>
                <w:sz w:val="20"/>
                <w:szCs w:val="20"/>
              </w:rPr>
            </w:pPr>
          </w:p>
        </w:tc>
        <w:tc>
          <w:tcPr>
            <w:tcW w:w="12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1,695</w:t>
            </w:r>
          </w:p>
        </w:tc>
      </w:tr>
      <w:tr>
        <w:tblPrEx>
          <w:tblCellMar>
            <w:top w:w="0" w:type="dxa"/>
            <w:left w:w="0" w:type="dxa"/>
            <w:bottom w:w="0" w:type="dxa"/>
            <w:right w:w="0" w:type="dxa"/>
          </w:tblCellMar>
        </w:tblPrEx>
        <w:trPr>
          <w:trHeight w:val="346" w:hRule="atLeast"/>
        </w:trPr>
        <w:tc>
          <w:tcPr>
            <w:tcW w:w="5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firstLine="200" w:firstLineChars="10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超长期特别国债安排的支出</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000000"/>
                <w:kern w:val="0"/>
                <w:sz w:val="20"/>
                <w:szCs w:val="20"/>
                <w:u w:val="none"/>
                <w:lang w:val="en-US" w:eastAsia="zh-CN" w:bidi="ar"/>
              </w:rPr>
              <w:t>9,804</w:t>
            </w:r>
          </w:p>
        </w:tc>
        <w:tc>
          <w:tcPr>
            <w:tcW w:w="11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070C0"/>
                <w:sz w:val="20"/>
                <w:szCs w:val="20"/>
              </w:rPr>
            </w:pPr>
          </w:p>
        </w:tc>
        <w:tc>
          <w:tcPr>
            <w:tcW w:w="12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9,804</w:t>
            </w:r>
          </w:p>
        </w:tc>
      </w:tr>
      <w:tr>
        <w:tblPrEx>
          <w:tblCellMar>
            <w:top w:w="0" w:type="dxa"/>
            <w:left w:w="0" w:type="dxa"/>
            <w:bottom w:w="0" w:type="dxa"/>
            <w:right w:w="0" w:type="dxa"/>
          </w:tblCellMar>
        </w:tblPrEx>
        <w:trPr>
          <w:trHeight w:val="346" w:hRule="atLeast"/>
        </w:trPr>
        <w:tc>
          <w:tcPr>
            <w:tcW w:w="5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firstLine="400" w:firstLineChars="200"/>
              <w:jc w:val="left"/>
              <w:textAlignment w:val="center"/>
              <w:rPr>
                <w:rFonts w:hint="default" w:ascii="Times New Roman" w:hAnsi="Times New Roman" w:eastAsia="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城乡社区公共设施</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9,804</w:t>
            </w:r>
          </w:p>
        </w:tc>
        <w:tc>
          <w:tcPr>
            <w:tcW w:w="11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070C0"/>
                <w:sz w:val="20"/>
                <w:szCs w:val="20"/>
              </w:rPr>
            </w:pPr>
          </w:p>
        </w:tc>
        <w:tc>
          <w:tcPr>
            <w:tcW w:w="12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9,804</w:t>
            </w:r>
          </w:p>
        </w:tc>
      </w:tr>
      <w:tr>
        <w:tblPrEx>
          <w:tblCellMar>
            <w:top w:w="0" w:type="dxa"/>
            <w:left w:w="0" w:type="dxa"/>
            <w:bottom w:w="0" w:type="dxa"/>
            <w:right w:w="0" w:type="dxa"/>
          </w:tblCellMar>
        </w:tblPrEx>
        <w:trPr>
          <w:trHeight w:val="346" w:hRule="atLeast"/>
        </w:trPr>
        <w:tc>
          <w:tcPr>
            <w:tcW w:w="5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农林水支出</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000000"/>
                <w:kern w:val="0"/>
                <w:sz w:val="20"/>
                <w:szCs w:val="20"/>
                <w:u w:val="none"/>
                <w:lang w:val="en-US" w:eastAsia="zh-CN" w:bidi="ar"/>
              </w:rPr>
              <w:t>4,353</w:t>
            </w:r>
          </w:p>
        </w:tc>
        <w:tc>
          <w:tcPr>
            <w:tcW w:w="11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070C0"/>
                <w:sz w:val="20"/>
                <w:szCs w:val="20"/>
              </w:rPr>
            </w:pPr>
          </w:p>
        </w:tc>
        <w:tc>
          <w:tcPr>
            <w:tcW w:w="12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4,353</w:t>
            </w:r>
          </w:p>
        </w:tc>
      </w:tr>
      <w:tr>
        <w:tblPrEx>
          <w:tblCellMar>
            <w:top w:w="0" w:type="dxa"/>
            <w:left w:w="0" w:type="dxa"/>
            <w:bottom w:w="0" w:type="dxa"/>
            <w:right w:w="0" w:type="dxa"/>
          </w:tblCellMar>
        </w:tblPrEx>
        <w:trPr>
          <w:trHeight w:val="346" w:hRule="atLeast"/>
        </w:trPr>
        <w:tc>
          <w:tcPr>
            <w:tcW w:w="5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firstLine="200" w:firstLineChars="10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三峡水库库区基金支出</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11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070C0"/>
                <w:sz w:val="20"/>
                <w:szCs w:val="20"/>
              </w:rPr>
            </w:pPr>
          </w:p>
        </w:tc>
        <w:tc>
          <w:tcPr>
            <w:tcW w:w="12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41</w:t>
            </w:r>
          </w:p>
        </w:tc>
      </w:tr>
      <w:tr>
        <w:tblPrEx>
          <w:tblCellMar>
            <w:top w:w="0" w:type="dxa"/>
            <w:left w:w="0" w:type="dxa"/>
            <w:bottom w:w="0" w:type="dxa"/>
            <w:right w:w="0" w:type="dxa"/>
          </w:tblCellMar>
        </w:tblPrEx>
        <w:trPr>
          <w:trHeight w:val="346" w:hRule="atLeast"/>
        </w:trPr>
        <w:tc>
          <w:tcPr>
            <w:tcW w:w="5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firstLine="400" w:firstLineChars="20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基础设施建设和经济发展</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11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070C0"/>
                <w:sz w:val="20"/>
                <w:szCs w:val="20"/>
              </w:rPr>
            </w:pPr>
          </w:p>
        </w:tc>
        <w:tc>
          <w:tcPr>
            <w:tcW w:w="12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41</w:t>
            </w:r>
          </w:p>
        </w:tc>
      </w:tr>
      <w:tr>
        <w:tblPrEx>
          <w:tblCellMar>
            <w:top w:w="0" w:type="dxa"/>
            <w:left w:w="0" w:type="dxa"/>
            <w:bottom w:w="0" w:type="dxa"/>
            <w:right w:w="0" w:type="dxa"/>
          </w:tblCellMar>
        </w:tblPrEx>
        <w:trPr>
          <w:trHeight w:val="346" w:hRule="atLeast"/>
        </w:trPr>
        <w:tc>
          <w:tcPr>
            <w:tcW w:w="5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firstLine="200" w:firstLineChars="10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国家重大水利工程建设基金安排的支出</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3,894</w:t>
            </w:r>
          </w:p>
        </w:tc>
        <w:tc>
          <w:tcPr>
            <w:tcW w:w="11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070C0"/>
                <w:sz w:val="20"/>
                <w:szCs w:val="20"/>
              </w:rPr>
            </w:pPr>
          </w:p>
        </w:tc>
        <w:tc>
          <w:tcPr>
            <w:tcW w:w="12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3,894</w:t>
            </w:r>
          </w:p>
        </w:tc>
      </w:tr>
      <w:tr>
        <w:tblPrEx>
          <w:tblCellMar>
            <w:top w:w="0" w:type="dxa"/>
            <w:left w:w="0" w:type="dxa"/>
            <w:bottom w:w="0" w:type="dxa"/>
            <w:right w:w="0" w:type="dxa"/>
          </w:tblCellMar>
        </w:tblPrEx>
        <w:trPr>
          <w:trHeight w:val="346" w:hRule="atLeast"/>
        </w:trPr>
        <w:tc>
          <w:tcPr>
            <w:tcW w:w="5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firstLine="400" w:firstLineChars="20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三峡后续工作</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3,894</w:t>
            </w:r>
          </w:p>
        </w:tc>
        <w:tc>
          <w:tcPr>
            <w:tcW w:w="11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070C0"/>
                <w:sz w:val="20"/>
                <w:szCs w:val="20"/>
              </w:rPr>
            </w:pPr>
          </w:p>
        </w:tc>
        <w:tc>
          <w:tcPr>
            <w:tcW w:w="12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3,894</w:t>
            </w:r>
          </w:p>
        </w:tc>
      </w:tr>
      <w:tr>
        <w:tblPrEx>
          <w:tblCellMar>
            <w:top w:w="0" w:type="dxa"/>
            <w:left w:w="0" w:type="dxa"/>
            <w:bottom w:w="0" w:type="dxa"/>
            <w:right w:w="0" w:type="dxa"/>
          </w:tblCellMar>
        </w:tblPrEx>
        <w:trPr>
          <w:trHeight w:val="346" w:hRule="atLeast"/>
        </w:trPr>
        <w:tc>
          <w:tcPr>
            <w:tcW w:w="5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firstLine="200" w:firstLineChars="10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大中型水库移民后期扶持基金支出</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418</w:t>
            </w:r>
          </w:p>
        </w:tc>
        <w:tc>
          <w:tcPr>
            <w:tcW w:w="11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070C0"/>
                <w:sz w:val="20"/>
                <w:szCs w:val="20"/>
              </w:rPr>
            </w:pPr>
          </w:p>
        </w:tc>
        <w:tc>
          <w:tcPr>
            <w:tcW w:w="12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418</w:t>
            </w:r>
          </w:p>
        </w:tc>
      </w:tr>
      <w:tr>
        <w:tblPrEx>
          <w:tblCellMar>
            <w:top w:w="0" w:type="dxa"/>
            <w:left w:w="0" w:type="dxa"/>
            <w:bottom w:w="0" w:type="dxa"/>
            <w:right w:w="0" w:type="dxa"/>
          </w:tblCellMar>
        </w:tblPrEx>
        <w:trPr>
          <w:trHeight w:val="346" w:hRule="atLeast"/>
        </w:trPr>
        <w:tc>
          <w:tcPr>
            <w:tcW w:w="5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firstLine="400" w:firstLineChars="20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移民补助</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58</w:t>
            </w:r>
          </w:p>
        </w:tc>
        <w:tc>
          <w:tcPr>
            <w:tcW w:w="11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070C0"/>
                <w:sz w:val="20"/>
                <w:szCs w:val="20"/>
              </w:rPr>
            </w:pPr>
          </w:p>
        </w:tc>
        <w:tc>
          <w:tcPr>
            <w:tcW w:w="12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58</w:t>
            </w:r>
          </w:p>
        </w:tc>
      </w:tr>
      <w:tr>
        <w:tblPrEx>
          <w:tblCellMar>
            <w:top w:w="0" w:type="dxa"/>
            <w:left w:w="0" w:type="dxa"/>
            <w:bottom w:w="0" w:type="dxa"/>
            <w:right w:w="0" w:type="dxa"/>
          </w:tblCellMar>
        </w:tblPrEx>
        <w:trPr>
          <w:trHeight w:val="346" w:hRule="atLeast"/>
        </w:trPr>
        <w:tc>
          <w:tcPr>
            <w:tcW w:w="5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firstLine="400" w:firstLineChars="20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基础设施建设和经济发展</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360</w:t>
            </w:r>
          </w:p>
        </w:tc>
        <w:tc>
          <w:tcPr>
            <w:tcW w:w="11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070C0"/>
                <w:sz w:val="20"/>
                <w:szCs w:val="20"/>
              </w:rPr>
            </w:pPr>
          </w:p>
        </w:tc>
        <w:tc>
          <w:tcPr>
            <w:tcW w:w="12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360</w:t>
            </w:r>
          </w:p>
        </w:tc>
      </w:tr>
      <w:tr>
        <w:tblPrEx>
          <w:tblCellMar>
            <w:top w:w="0" w:type="dxa"/>
            <w:left w:w="0" w:type="dxa"/>
            <w:bottom w:w="0" w:type="dxa"/>
            <w:right w:w="0" w:type="dxa"/>
          </w:tblCellMar>
        </w:tblPrEx>
        <w:trPr>
          <w:trHeight w:val="346" w:hRule="atLeast"/>
        </w:trPr>
        <w:tc>
          <w:tcPr>
            <w:tcW w:w="5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000000"/>
                <w:kern w:val="0"/>
                <w:sz w:val="20"/>
                <w:szCs w:val="20"/>
                <w:lang w:bidi="ar"/>
              </w:rPr>
            </w:pPr>
            <w:r>
              <w:rPr>
                <w:rFonts w:hint="eastAsia" w:ascii="宋体" w:hAnsi="宋体" w:eastAsia="宋体" w:cs="宋体"/>
                <w:b/>
                <w:bCs/>
                <w:i w:val="0"/>
                <w:iCs w:val="0"/>
                <w:color w:val="000000"/>
                <w:kern w:val="0"/>
                <w:sz w:val="20"/>
                <w:szCs w:val="20"/>
                <w:u w:val="none"/>
                <w:lang w:val="en-US" w:eastAsia="zh-CN" w:bidi="ar"/>
              </w:rPr>
              <w:t>住房保障支出</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1,065</w:t>
            </w:r>
          </w:p>
        </w:tc>
        <w:tc>
          <w:tcPr>
            <w:tcW w:w="11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070C0"/>
                <w:sz w:val="20"/>
                <w:szCs w:val="20"/>
              </w:rPr>
            </w:pPr>
          </w:p>
        </w:tc>
        <w:tc>
          <w:tcPr>
            <w:tcW w:w="12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1,065</w:t>
            </w:r>
          </w:p>
        </w:tc>
      </w:tr>
      <w:tr>
        <w:tblPrEx>
          <w:tblCellMar>
            <w:top w:w="0" w:type="dxa"/>
            <w:left w:w="0" w:type="dxa"/>
            <w:bottom w:w="0" w:type="dxa"/>
            <w:right w:w="0" w:type="dxa"/>
          </w:tblCellMar>
        </w:tblPrEx>
        <w:trPr>
          <w:trHeight w:val="346" w:hRule="atLeast"/>
        </w:trPr>
        <w:tc>
          <w:tcPr>
            <w:tcW w:w="5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firstLine="200" w:firstLineChars="100"/>
              <w:jc w:val="left"/>
              <w:textAlignment w:val="center"/>
              <w:rPr>
                <w:rFonts w:hint="default" w:ascii="Times New Roman" w:hAnsi="Times New Roman" w:eastAsia="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超长期特别国债安排的支出</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1,065</w:t>
            </w:r>
          </w:p>
        </w:tc>
        <w:tc>
          <w:tcPr>
            <w:tcW w:w="11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070C0"/>
                <w:sz w:val="20"/>
                <w:szCs w:val="20"/>
              </w:rPr>
            </w:pPr>
          </w:p>
        </w:tc>
        <w:tc>
          <w:tcPr>
            <w:tcW w:w="12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1,065</w:t>
            </w:r>
          </w:p>
        </w:tc>
      </w:tr>
      <w:tr>
        <w:tblPrEx>
          <w:tblCellMar>
            <w:top w:w="0" w:type="dxa"/>
            <w:left w:w="0" w:type="dxa"/>
            <w:bottom w:w="0" w:type="dxa"/>
            <w:right w:w="0" w:type="dxa"/>
          </w:tblCellMar>
        </w:tblPrEx>
        <w:trPr>
          <w:trHeight w:val="346" w:hRule="atLeast"/>
        </w:trPr>
        <w:tc>
          <w:tcPr>
            <w:tcW w:w="5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firstLine="400" w:firstLineChars="20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其他住房保障支出</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1,065</w:t>
            </w:r>
          </w:p>
        </w:tc>
        <w:tc>
          <w:tcPr>
            <w:tcW w:w="11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070C0"/>
                <w:sz w:val="20"/>
                <w:szCs w:val="20"/>
              </w:rPr>
            </w:pPr>
          </w:p>
        </w:tc>
        <w:tc>
          <w:tcPr>
            <w:tcW w:w="12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1,065</w:t>
            </w:r>
          </w:p>
        </w:tc>
      </w:tr>
      <w:tr>
        <w:tblPrEx>
          <w:tblCellMar>
            <w:top w:w="0" w:type="dxa"/>
            <w:left w:w="0" w:type="dxa"/>
            <w:bottom w:w="0" w:type="dxa"/>
            <w:right w:w="0" w:type="dxa"/>
          </w:tblCellMar>
        </w:tblPrEx>
        <w:trPr>
          <w:trHeight w:val="346" w:hRule="atLeast"/>
        </w:trPr>
        <w:tc>
          <w:tcPr>
            <w:tcW w:w="5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其他支出</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4,526</w:t>
            </w:r>
          </w:p>
        </w:tc>
        <w:tc>
          <w:tcPr>
            <w:tcW w:w="11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070C0"/>
                <w:sz w:val="20"/>
                <w:szCs w:val="20"/>
              </w:rPr>
            </w:pPr>
          </w:p>
        </w:tc>
        <w:tc>
          <w:tcPr>
            <w:tcW w:w="12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4,526</w:t>
            </w:r>
          </w:p>
        </w:tc>
      </w:tr>
      <w:tr>
        <w:tblPrEx>
          <w:tblCellMar>
            <w:top w:w="0" w:type="dxa"/>
            <w:left w:w="0" w:type="dxa"/>
            <w:bottom w:w="0" w:type="dxa"/>
            <w:right w:w="0" w:type="dxa"/>
          </w:tblCellMar>
        </w:tblPrEx>
        <w:trPr>
          <w:trHeight w:val="346" w:hRule="atLeast"/>
        </w:trPr>
        <w:tc>
          <w:tcPr>
            <w:tcW w:w="5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firstLine="200" w:firstLineChars="100"/>
              <w:jc w:val="left"/>
              <w:textAlignment w:val="center"/>
              <w:rPr>
                <w:rFonts w:hint="default" w:ascii="Times New Roman" w:hAnsi="Times New Roman" w:eastAsia="黑体" w:cs="黑体"/>
                <w:color w:val="000000"/>
                <w:sz w:val="20"/>
                <w:szCs w:val="20"/>
              </w:rPr>
            </w:pPr>
            <w:r>
              <w:rPr>
                <w:rFonts w:hint="eastAsia" w:ascii="宋体" w:hAnsi="宋体" w:eastAsia="宋体" w:cs="宋体"/>
                <w:i w:val="0"/>
                <w:iCs w:val="0"/>
                <w:color w:val="000000"/>
                <w:kern w:val="0"/>
                <w:sz w:val="20"/>
                <w:szCs w:val="20"/>
                <w:u w:val="none"/>
                <w:lang w:val="en-US" w:eastAsia="zh-CN" w:bidi="ar"/>
              </w:rPr>
              <w:t>其他政府性基金及对应专项债务收入安排的支出</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黑体" w:cs="黑体"/>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11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黑体" w:cs="黑体"/>
                <w:color w:val="0070C0"/>
                <w:sz w:val="20"/>
                <w:szCs w:val="20"/>
              </w:rPr>
            </w:pPr>
          </w:p>
        </w:tc>
        <w:tc>
          <w:tcPr>
            <w:tcW w:w="12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黑体" w:cs="黑体"/>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13</w:t>
            </w:r>
          </w:p>
        </w:tc>
      </w:tr>
      <w:tr>
        <w:tblPrEx>
          <w:tblCellMar>
            <w:top w:w="0" w:type="dxa"/>
            <w:left w:w="0" w:type="dxa"/>
            <w:bottom w:w="0" w:type="dxa"/>
            <w:right w:w="0" w:type="dxa"/>
          </w:tblCellMar>
        </w:tblPrEx>
        <w:trPr>
          <w:trHeight w:val="346" w:hRule="atLeast"/>
        </w:trPr>
        <w:tc>
          <w:tcPr>
            <w:tcW w:w="5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firstLine="400" w:firstLineChars="20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其他地方自行试点项目收益专项债券收入安排的支出</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11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129,700</w:t>
            </w:r>
          </w:p>
        </w:tc>
        <w:tc>
          <w:tcPr>
            <w:tcW w:w="12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129,713</w:t>
            </w:r>
          </w:p>
        </w:tc>
      </w:tr>
      <w:tr>
        <w:tblPrEx>
          <w:tblCellMar>
            <w:top w:w="0" w:type="dxa"/>
            <w:left w:w="0" w:type="dxa"/>
            <w:bottom w:w="0" w:type="dxa"/>
            <w:right w:w="0" w:type="dxa"/>
          </w:tblCellMar>
        </w:tblPrEx>
        <w:trPr>
          <w:trHeight w:val="346" w:hRule="atLeast"/>
        </w:trPr>
        <w:tc>
          <w:tcPr>
            <w:tcW w:w="5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firstLine="200" w:firstLineChars="10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彩票公益金安排的支出</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4,513</w:t>
            </w:r>
          </w:p>
        </w:tc>
        <w:tc>
          <w:tcPr>
            <w:tcW w:w="11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070C0"/>
                <w:sz w:val="20"/>
                <w:szCs w:val="20"/>
              </w:rPr>
            </w:pPr>
          </w:p>
        </w:tc>
        <w:tc>
          <w:tcPr>
            <w:tcW w:w="12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4,513</w:t>
            </w:r>
          </w:p>
        </w:tc>
      </w:tr>
      <w:tr>
        <w:tblPrEx>
          <w:tblCellMar>
            <w:top w:w="0" w:type="dxa"/>
            <w:left w:w="0" w:type="dxa"/>
            <w:bottom w:w="0" w:type="dxa"/>
            <w:right w:w="0" w:type="dxa"/>
          </w:tblCellMar>
        </w:tblPrEx>
        <w:trPr>
          <w:trHeight w:val="346" w:hRule="atLeast"/>
        </w:trPr>
        <w:tc>
          <w:tcPr>
            <w:tcW w:w="5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firstLine="400" w:firstLineChars="20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用于社会福利的彩票公益金支出</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1,596</w:t>
            </w:r>
          </w:p>
        </w:tc>
        <w:tc>
          <w:tcPr>
            <w:tcW w:w="11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070C0"/>
                <w:sz w:val="20"/>
                <w:szCs w:val="20"/>
              </w:rPr>
            </w:pPr>
          </w:p>
        </w:tc>
        <w:tc>
          <w:tcPr>
            <w:tcW w:w="12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1,596</w:t>
            </w:r>
          </w:p>
        </w:tc>
      </w:tr>
      <w:tr>
        <w:tblPrEx>
          <w:tblCellMar>
            <w:top w:w="0" w:type="dxa"/>
            <w:left w:w="0" w:type="dxa"/>
            <w:bottom w:w="0" w:type="dxa"/>
            <w:right w:w="0" w:type="dxa"/>
          </w:tblCellMar>
        </w:tblPrEx>
        <w:trPr>
          <w:trHeight w:val="346" w:hRule="atLeast"/>
        </w:trPr>
        <w:tc>
          <w:tcPr>
            <w:tcW w:w="5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firstLine="400" w:firstLineChars="20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用于体育事业的彩票公益金支出</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2,772</w:t>
            </w:r>
          </w:p>
        </w:tc>
        <w:tc>
          <w:tcPr>
            <w:tcW w:w="11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070C0"/>
                <w:sz w:val="20"/>
                <w:szCs w:val="20"/>
              </w:rPr>
            </w:pPr>
          </w:p>
        </w:tc>
        <w:tc>
          <w:tcPr>
            <w:tcW w:w="12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2,772</w:t>
            </w:r>
          </w:p>
        </w:tc>
      </w:tr>
      <w:tr>
        <w:tblPrEx>
          <w:tblCellMar>
            <w:top w:w="0" w:type="dxa"/>
            <w:left w:w="0" w:type="dxa"/>
            <w:bottom w:w="0" w:type="dxa"/>
            <w:right w:w="0" w:type="dxa"/>
          </w:tblCellMar>
        </w:tblPrEx>
        <w:trPr>
          <w:trHeight w:val="346" w:hRule="atLeast"/>
        </w:trPr>
        <w:tc>
          <w:tcPr>
            <w:tcW w:w="5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firstLine="400" w:firstLineChars="200"/>
              <w:jc w:val="left"/>
              <w:textAlignment w:val="center"/>
              <w:rPr>
                <w:rFonts w:hint="default" w:ascii="Times New Roman" w:hAnsi="Times New Roman" w:eastAsia="宋体" w:cs="宋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用于教育事业的彩票公益金支出</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90</w:t>
            </w:r>
          </w:p>
        </w:tc>
        <w:tc>
          <w:tcPr>
            <w:tcW w:w="11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070C0"/>
                <w:sz w:val="20"/>
                <w:szCs w:val="20"/>
              </w:rPr>
            </w:pPr>
          </w:p>
        </w:tc>
        <w:tc>
          <w:tcPr>
            <w:tcW w:w="12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90</w:t>
            </w:r>
          </w:p>
        </w:tc>
      </w:tr>
      <w:tr>
        <w:tblPrEx>
          <w:tblCellMar>
            <w:top w:w="0" w:type="dxa"/>
            <w:left w:w="0" w:type="dxa"/>
            <w:bottom w:w="0" w:type="dxa"/>
            <w:right w:w="0" w:type="dxa"/>
          </w:tblCellMar>
        </w:tblPrEx>
        <w:trPr>
          <w:trHeight w:val="346" w:hRule="atLeast"/>
        </w:trPr>
        <w:tc>
          <w:tcPr>
            <w:tcW w:w="5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firstLine="400" w:firstLineChars="200"/>
              <w:jc w:val="left"/>
              <w:textAlignment w:val="center"/>
              <w:rPr>
                <w:rFonts w:hint="eastAsia" w:ascii="Times New Roman" w:hAnsi="Times New Roman" w:eastAsia="宋体" w:cs="宋体"/>
                <w:b/>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用于残疾人事业的彩票公益金支出</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55</w:t>
            </w:r>
          </w:p>
        </w:tc>
        <w:tc>
          <w:tcPr>
            <w:tcW w:w="11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070C0"/>
                <w:sz w:val="20"/>
                <w:szCs w:val="20"/>
              </w:rPr>
            </w:pPr>
          </w:p>
        </w:tc>
        <w:tc>
          <w:tcPr>
            <w:tcW w:w="12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55</w:t>
            </w:r>
          </w:p>
        </w:tc>
      </w:tr>
      <w:tr>
        <w:tblPrEx>
          <w:tblCellMar>
            <w:top w:w="0" w:type="dxa"/>
            <w:left w:w="0" w:type="dxa"/>
            <w:bottom w:w="0" w:type="dxa"/>
            <w:right w:w="0" w:type="dxa"/>
          </w:tblCellMar>
        </w:tblPrEx>
        <w:trPr>
          <w:trHeight w:val="346" w:hRule="atLeast"/>
        </w:trPr>
        <w:tc>
          <w:tcPr>
            <w:tcW w:w="5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b/>
                <w:color w:val="000000"/>
                <w:kern w:val="0"/>
                <w:sz w:val="20"/>
                <w:szCs w:val="20"/>
                <w:lang w:bidi="ar"/>
              </w:rPr>
            </w:pPr>
            <w:r>
              <w:rPr>
                <w:rFonts w:hint="eastAsia" w:ascii="宋体" w:hAnsi="宋体" w:eastAsia="宋体" w:cs="宋体"/>
                <w:b/>
                <w:bCs/>
                <w:i w:val="0"/>
                <w:iCs w:val="0"/>
                <w:color w:val="000000"/>
                <w:kern w:val="0"/>
                <w:sz w:val="20"/>
                <w:szCs w:val="20"/>
                <w:u w:val="none"/>
                <w:lang w:val="en-US" w:eastAsia="zh-CN" w:bidi="ar"/>
              </w:rPr>
              <w:t>债务付息支出</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17,515</w:t>
            </w:r>
          </w:p>
        </w:tc>
        <w:tc>
          <w:tcPr>
            <w:tcW w:w="11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070C0"/>
                <w:sz w:val="20"/>
                <w:szCs w:val="20"/>
              </w:rPr>
            </w:pPr>
          </w:p>
        </w:tc>
        <w:tc>
          <w:tcPr>
            <w:tcW w:w="12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17,515</w:t>
            </w:r>
          </w:p>
        </w:tc>
      </w:tr>
      <w:tr>
        <w:tblPrEx>
          <w:tblCellMar>
            <w:top w:w="0" w:type="dxa"/>
            <w:left w:w="0" w:type="dxa"/>
            <w:bottom w:w="0" w:type="dxa"/>
            <w:right w:w="0" w:type="dxa"/>
          </w:tblCellMar>
        </w:tblPrEx>
        <w:trPr>
          <w:trHeight w:val="346" w:hRule="atLeast"/>
        </w:trPr>
        <w:tc>
          <w:tcPr>
            <w:tcW w:w="5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firstLine="200" w:firstLineChars="100"/>
              <w:jc w:val="left"/>
              <w:textAlignment w:val="center"/>
              <w:rPr>
                <w:rFonts w:hint="default" w:ascii="Times New Roman" w:hAnsi="Times New Roman"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地方政府专项债务付息支出</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17,515</w:t>
            </w:r>
          </w:p>
        </w:tc>
        <w:tc>
          <w:tcPr>
            <w:tcW w:w="11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070C0"/>
                <w:sz w:val="20"/>
                <w:szCs w:val="20"/>
                <w:lang w:val="en-US" w:eastAsia="zh-CN"/>
              </w:rPr>
            </w:pPr>
          </w:p>
        </w:tc>
        <w:tc>
          <w:tcPr>
            <w:tcW w:w="12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17,515</w:t>
            </w:r>
          </w:p>
        </w:tc>
      </w:tr>
      <w:tr>
        <w:tblPrEx>
          <w:tblCellMar>
            <w:top w:w="0" w:type="dxa"/>
            <w:left w:w="0" w:type="dxa"/>
            <w:bottom w:w="0" w:type="dxa"/>
            <w:right w:w="0" w:type="dxa"/>
          </w:tblCellMar>
        </w:tblPrEx>
        <w:trPr>
          <w:trHeight w:val="346" w:hRule="atLeast"/>
        </w:trPr>
        <w:tc>
          <w:tcPr>
            <w:tcW w:w="5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color w:val="000000"/>
                <w:kern w:val="2"/>
                <w:sz w:val="20"/>
                <w:szCs w:val="20"/>
                <w:lang w:val="en-US" w:eastAsia="zh-CN" w:bidi="ar-SA"/>
              </w:rPr>
            </w:pPr>
            <w:r>
              <w:rPr>
                <w:rFonts w:hint="eastAsia" w:ascii="Times New Roman" w:hAnsi="Times New Roman" w:eastAsia="黑体" w:cs="黑体"/>
                <w:color w:val="000000"/>
                <w:kern w:val="0"/>
                <w:sz w:val="20"/>
                <w:szCs w:val="20"/>
                <w:lang w:bidi="ar"/>
              </w:rPr>
              <w:t>支            出</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color w:val="000000"/>
                <w:kern w:val="2"/>
                <w:sz w:val="20"/>
                <w:szCs w:val="20"/>
                <w:lang w:val="en-US" w:eastAsia="zh-CN" w:bidi="ar-SA"/>
              </w:rPr>
            </w:pPr>
            <w:r>
              <w:rPr>
                <w:rFonts w:hint="eastAsia" w:ascii="Times New Roman" w:hAnsi="Times New Roman" w:eastAsia="黑体" w:cs="黑体"/>
                <w:color w:val="000000"/>
                <w:kern w:val="0"/>
                <w:sz w:val="20"/>
                <w:szCs w:val="20"/>
                <w:lang w:bidi="ar"/>
              </w:rPr>
              <w:t>预算数</w:t>
            </w:r>
          </w:p>
        </w:tc>
        <w:tc>
          <w:tcPr>
            <w:tcW w:w="11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color w:val="000000"/>
                <w:kern w:val="2"/>
                <w:sz w:val="20"/>
                <w:szCs w:val="20"/>
                <w:lang w:val="en-US" w:eastAsia="zh-CN" w:bidi="ar-SA"/>
              </w:rPr>
            </w:pPr>
            <w:r>
              <w:rPr>
                <w:rFonts w:hint="eastAsia" w:ascii="Times New Roman" w:hAnsi="Times New Roman" w:eastAsia="黑体" w:cs="黑体"/>
                <w:color w:val="000000"/>
                <w:kern w:val="0"/>
                <w:sz w:val="20"/>
                <w:szCs w:val="20"/>
                <w:lang w:bidi="ar"/>
              </w:rPr>
              <w:t>调整数</w:t>
            </w:r>
          </w:p>
        </w:tc>
        <w:tc>
          <w:tcPr>
            <w:tcW w:w="12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color w:val="000000"/>
                <w:kern w:val="2"/>
                <w:sz w:val="20"/>
                <w:szCs w:val="20"/>
                <w:lang w:val="en-US" w:eastAsia="zh-CN" w:bidi="ar-SA"/>
              </w:rPr>
            </w:pPr>
            <w:r>
              <w:rPr>
                <w:rFonts w:hint="eastAsia" w:ascii="Times New Roman" w:hAnsi="Times New Roman" w:eastAsia="黑体" w:cs="黑体"/>
                <w:color w:val="000000"/>
                <w:kern w:val="0"/>
                <w:sz w:val="20"/>
                <w:szCs w:val="20"/>
                <w:lang w:bidi="ar"/>
              </w:rPr>
              <w:t>调整预算数</w:t>
            </w:r>
          </w:p>
        </w:tc>
      </w:tr>
      <w:tr>
        <w:tblPrEx>
          <w:tblCellMar>
            <w:top w:w="0" w:type="dxa"/>
            <w:left w:w="0" w:type="dxa"/>
            <w:bottom w:w="0" w:type="dxa"/>
            <w:right w:w="0" w:type="dxa"/>
          </w:tblCellMar>
        </w:tblPrEx>
        <w:trPr>
          <w:trHeight w:val="335" w:hRule="atLeast"/>
        </w:trPr>
        <w:tc>
          <w:tcPr>
            <w:tcW w:w="5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firstLine="400" w:firstLineChars="200"/>
              <w:jc w:val="left"/>
              <w:textAlignment w:val="center"/>
              <w:rPr>
                <w:rFonts w:hint="eastAsia" w:ascii="Times New Roman" w:hAnsi="Times New Roman"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国有土地使用权出让金债务付息支出</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5,132</w:t>
            </w:r>
          </w:p>
        </w:tc>
        <w:tc>
          <w:tcPr>
            <w:tcW w:w="11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auto"/>
                <w:kern w:val="2"/>
                <w:sz w:val="20"/>
                <w:szCs w:val="20"/>
                <w:lang w:val="en-US" w:eastAsia="zh-CN" w:bidi="ar-SA"/>
              </w:rPr>
            </w:pPr>
          </w:p>
        </w:tc>
        <w:tc>
          <w:tcPr>
            <w:tcW w:w="12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5,132</w:t>
            </w:r>
          </w:p>
        </w:tc>
      </w:tr>
      <w:tr>
        <w:tblPrEx>
          <w:tblCellMar>
            <w:top w:w="0" w:type="dxa"/>
            <w:left w:w="0" w:type="dxa"/>
            <w:bottom w:w="0" w:type="dxa"/>
            <w:right w:w="0" w:type="dxa"/>
          </w:tblCellMar>
        </w:tblPrEx>
        <w:trPr>
          <w:trHeight w:val="335" w:hRule="atLeast"/>
        </w:trPr>
        <w:tc>
          <w:tcPr>
            <w:tcW w:w="5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firstLine="400" w:firstLineChars="200"/>
              <w:jc w:val="left"/>
              <w:textAlignment w:val="center"/>
              <w:rPr>
                <w:rFonts w:hint="eastAsia" w:ascii="宋体" w:hAnsi="宋体" w:eastAsia="宋体" w:cs="宋体"/>
                <w:b/>
                <w:bCs/>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土地储备专项债券付息支出</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3,335</w:t>
            </w:r>
          </w:p>
        </w:tc>
        <w:tc>
          <w:tcPr>
            <w:tcW w:w="11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lang w:val="en-US" w:eastAsia="zh-CN"/>
              </w:rPr>
            </w:pPr>
          </w:p>
        </w:tc>
        <w:tc>
          <w:tcPr>
            <w:tcW w:w="12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3,335</w:t>
            </w:r>
          </w:p>
        </w:tc>
      </w:tr>
      <w:tr>
        <w:tblPrEx>
          <w:tblCellMar>
            <w:top w:w="0" w:type="dxa"/>
            <w:left w:w="0" w:type="dxa"/>
            <w:bottom w:w="0" w:type="dxa"/>
            <w:right w:w="0" w:type="dxa"/>
          </w:tblCellMar>
        </w:tblPrEx>
        <w:trPr>
          <w:trHeight w:val="335" w:hRule="atLeast"/>
        </w:trPr>
        <w:tc>
          <w:tcPr>
            <w:tcW w:w="5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firstLine="400" w:firstLineChars="200"/>
              <w:jc w:val="left"/>
              <w:textAlignment w:val="center"/>
              <w:rPr>
                <w:rFonts w:hint="eastAsia" w:ascii="宋体" w:hAnsi="宋体" w:eastAsia="宋体" w:cs="宋体"/>
                <w:b/>
                <w:bCs/>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棚户区改造专项债券付息支出</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338</w:t>
            </w:r>
          </w:p>
        </w:tc>
        <w:tc>
          <w:tcPr>
            <w:tcW w:w="11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rPr>
            </w:pPr>
          </w:p>
        </w:tc>
        <w:tc>
          <w:tcPr>
            <w:tcW w:w="12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338</w:t>
            </w:r>
          </w:p>
        </w:tc>
      </w:tr>
      <w:tr>
        <w:tblPrEx>
          <w:tblCellMar>
            <w:top w:w="0" w:type="dxa"/>
            <w:left w:w="0" w:type="dxa"/>
            <w:bottom w:w="0" w:type="dxa"/>
            <w:right w:w="0" w:type="dxa"/>
          </w:tblCellMar>
        </w:tblPrEx>
        <w:trPr>
          <w:trHeight w:val="335" w:hRule="atLeast"/>
        </w:trPr>
        <w:tc>
          <w:tcPr>
            <w:tcW w:w="5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firstLine="400" w:firstLineChars="2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其他地方自行试点项目收益专项债券付息支出</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5,521</w:t>
            </w:r>
          </w:p>
        </w:tc>
        <w:tc>
          <w:tcPr>
            <w:tcW w:w="11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lang w:val="en-US" w:eastAsia="zh-CN"/>
              </w:rPr>
            </w:pPr>
          </w:p>
        </w:tc>
        <w:tc>
          <w:tcPr>
            <w:tcW w:w="12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color w:val="auto"/>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5,521</w:t>
            </w:r>
          </w:p>
        </w:tc>
      </w:tr>
      <w:tr>
        <w:tblPrEx>
          <w:tblCellMar>
            <w:top w:w="0" w:type="dxa"/>
            <w:left w:w="0" w:type="dxa"/>
            <w:bottom w:w="0" w:type="dxa"/>
            <w:right w:w="0" w:type="dxa"/>
          </w:tblCellMar>
        </w:tblPrEx>
        <w:trPr>
          <w:trHeight w:val="335" w:hRule="atLeast"/>
        </w:trPr>
        <w:tc>
          <w:tcPr>
            <w:tcW w:w="5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firstLine="400" w:firstLineChars="200"/>
              <w:jc w:val="left"/>
              <w:textAlignment w:val="center"/>
              <w:rPr>
                <w:rFonts w:hint="eastAsia" w:ascii="Times New Roman" w:hAnsi="Times New Roman" w:eastAsia="宋体" w:cs="宋体"/>
                <w:b/>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其他地方政府专项债务付息</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3,189</w:t>
            </w:r>
          </w:p>
        </w:tc>
        <w:tc>
          <w:tcPr>
            <w:tcW w:w="11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070C0"/>
                <w:sz w:val="20"/>
                <w:szCs w:val="20"/>
              </w:rPr>
            </w:pPr>
          </w:p>
        </w:tc>
        <w:tc>
          <w:tcPr>
            <w:tcW w:w="12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3,189</w:t>
            </w:r>
          </w:p>
        </w:tc>
      </w:tr>
      <w:tr>
        <w:tblPrEx>
          <w:tblCellMar>
            <w:top w:w="0" w:type="dxa"/>
            <w:left w:w="0" w:type="dxa"/>
            <w:bottom w:w="0" w:type="dxa"/>
            <w:right w:w="0" w:type="dxa"/>
          </w:tblCellMar>
        </w:tblPrEx>
        <w:trPr>
          <w:trHeight w:val="335" w:hRule="atLeast"/>
        </w:trPr>
        <w:tc>
          <w:tcPr>
            <w:tcW w:w="5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Times New Roman" w:hAnsi="Times New Roman" w:eastAsia="宋体" w:cs="宋体"/>
                <w:b/>
                <w:color w:val="000000"/>
                <w:kern w:val="0"/>
                <w:sz w:val="20"/>
                <w:szCs w:val="20"/>
                <w:lang w:bidi="ar"/>
              </w:rPr>
            </w:pPr>
            <w:r>
              <w:rPr>
                <w:rFonts w:hint="eastAsia" w:ascii="宋体" w:hAnsi="宋体" w:eastAsia="宋体" w:cs="宋体"/>
                <w:b/>
                <w:bCs/>
                <w:i w:val="0"/>
                <w:iCs w:val="0"/>
                <w:color w:val="000000"/>
                <w:kern w:val="0"/>
                <w:sz w:val="20"/>
                <w:szCs w:val="20"/>
                <w:u w:val="none"/>
                <w:lang w:val="en-US" w:eastAsia="zh-CN" w:bidi="ar"/>
              </w:rPr>
              <w:t>债务发行费用支出</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1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070C0"/>
                <w:sz w:val="20"/>
                <w:szCs w:val="20"/>
              </w:rPr>
            </w:pPr>
          </w:p>
        </w:tc>
        <w:tc>
          <w:tcPr>
            <w:tcW w:w="12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335" w:hRule="atLeast"/>
        </w:trPr>
        <w:tc>
          <w:tcPr>
            <w:tcW w:w="5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firstLine="200" w:firstLineChars="100"/>
              <w:jc w:val="both"/>
              <w:textAlignment w:val="center"/>
              <w:rPr>
                <w:rFonts w:hint="eastAsia" w:ascii="Times New Roman" w:hAnsi="Times New Roman" w:eastAsia="宋体" w:cs="宋体"/>
                <w:b/>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地方政府专项债务发行费用支出</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1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070C0"/>
                <w:sz w:val="20"/>
                <w:szCs w:val="20"/>
              </w:rPr>
            </w:pPr>
          </w:p>
        </w:tc>
        <w:tc>
          <w:tcPr>
            <w:tcW w:w="12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70C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r>
    </w:tbl>
    <w:p>
      <w:pPr>
        <w:keepNext w:val="0"/>
        <w:keepLines w:val="0"/>
        <w:widowControl/>
        <w:suppressLineNumbers w:val="0"/>
        <w:jc w:val="left"/>
        <w:textAlignment w:val="center"/>
        <w:rPr>
          <w:rFonts w:hint="eastAsia" w:ascii="Times New Roman" w:hAnsi="Times New Roman" w:eastAsia="方正黑体_GBK" w:cs="Times New Roman"/>
          <w:i w:val="0"/>
          <w:color w:val="000000"/>
          <w:kern w:val="0"/>
          <w:sz w:val="28"/>
          <w:szCs w:val="28"/>
          <w:u w:val="none"/>
          <w:shd w:val="clear" w:color="auto" w:fill="auto"/>
          <w:lang w:val="en-US" w:eastAsia="zh-CN" w:bidi="ar"/>
        </w:rPr>
      </w:pPr>
    </w:p>
    <w:p>
      <w:pPr>
        <w:keepNext w:val="0"/>
        <w:keepLines w:val="0"/>
        <w:widowControl/>
        <w:suppressLineNumbers w:val="0"/>
        <w:jc w:val="left"/>
        <w:textAlignment w:val="center"/>
        <w:rPr>
          <w:rFonts w:hint="eastAsia" w:ascii="Times New Roman" w:hAnsi="Times New Roman" w:eastAsia="方正黑体_GBK" w:cs="Times New Roman"/>
          <w:i w:val="0"/>
          <w:color w:val="000000"/>
          <w:kern w:val="0"/>
          <w:sz w:val="28"/>
          <w:szCs w:val="28"/>
          <w:u w:val="none"/>
          <w:shd w:val="clear" w:color="auto" w:fill="auto"/>
          <w:lang w:val="en-US" w:eastAsia="zh-CN" w:bidi="ar"/>
        </w:rPr>
      </w:pPr>
    </w:p>
    <w:p>
      <w:pPr>
        <w:keepNext w:val="0"/>
        <w:keepLines w:val="0"/>
        <w:widowControl/>
        <w:suppressLineNumbers w:val="0"/>
        <w:jc w:val="left"/>
        <w:textAlignment w:val="center"/>
        <w:rPr>
          <w:rFonts w:hint="eastAsia" w:ascii="Times New Roman" w:hAnsi="Times New Roman" w:eastAsia="方正黑体_GBK" w:cs="Times New Roman"/>
          <w:i w:val="0"/>
          <w:color w:val="000000"/>
          <w:kern w:val="0"/>
          <w:sz w:val="28"/>
          <w:szCs w:val="28"/>
          <w:u w:val="none"/>
          <w:shd w:val="clear" w:color="auto" w:fill="auto"/>
          <w:lang w:val="en-US" w:eastAsia="zh-CN" w:bidi="ar"/>
        </w:rPr>
      </w:pPr>
    </w:p>
    <w:p>
      <w:pPr>
        <w:pStyle w:val="8"/>
        <w:rPr>
          <w:rFonts w:hint="eastAsia" w:ascii="Times New Roman" w:hAnsi="Times New Roman" w:eastAsia="方正黑体_GBK" w:cs="Times New Roman"/>
          <w:i w:val="0"/>
          <w:color w:val="000000"/>
          <w:kern w:val="0"/>
          <w:sz w:val="28"/>
          <w:szCs w:val="28"/>
          <w:u w:val="none"/>
          <w:shd w:val="clear" w:color="auto" w:fill="auto"/>
          <w:lang w:val="en-US" w:eastAsia="zh-CN" w:bidi="ar"/>
        </w:rPr>
      </w:pPr>
    </w:p>
    <w:p>
      <w:pPr>
        <w:rPr>
          <w:rFonts w:hint="eastAsia" w:ascii="Times New Roman" w:hAnsi="Times New Roman" w:eastAsia="方正黑体_GBK" w:cs="Times New Roman"/>
          <w:i w:val="0"/>
          <w:color w:val="000000"/>
          <w:kern w:val="0"/>
          <w:sz w:val="28"/>
          <w:szCs w:val="28"/>
          <w:u w:val="none"/>
          <w:shd w:val="clear" w:color="auto" w:fill="auto"/>
          <w:lang w:val="en-US" w:eastAsia="zh-CN" w:bidi="ar"/>
        </w:rPr>
      </w:pPr>
    </w:p>
    <w:p>
      <w:pPr>
        <w:pStyle w:val="8"/>
        <w:rPr>
          <w:rFonts w:hint="eastAsia" w:ascii="Times New Roman" w:hAnsi="Times New Roman" w:eastAsia="方正黑体_GBK" w:cs="Times New Roman"/>
          <w:i w:val="0"/>
          <w:color w:val="000000"/>
          <w:kern w:val="0"/>
          <w:sz w:val="28"/>
          <w:szCs w:val="28"/>
          <w:u w:val="none"/>
          <w:shd w:val="clear" w:color="auto" w:fill="auto"/>
          <w:lang w:val="en-US" w:eastAsia="zh-CN" w:bidi="ar"/>
        </w:rPr>
      </w:pPr>
    </w:p>
    <w:p>
      <w:pPr>
        <w:rPr>
          <w:rFonts w:hint="eastAsia" w:ascii="Times New Roman" w:hAnsi="Times New Roman" w:eastAsia="方正黑体_GBK" w:cs="Times New Roman"/>
          <w:i w:val="0"/>
          <w:color w:val="000000"/>
          <w:kern w:val="0"/>
          <w:sz w:val="28"/>
          <w:szCs w:val="28"/>
          <w:u w:val="none"/>
          <w:shd w:val="clear" w:color="auto" w:fill="auto"/>
          <w:lang w:val="en-US" w:eastAsia="zh-CN" w:bidi="ar"/>
        </w:rPr>
      </w:pPr>
    </w:p>
    <w:p>
      <w:pPr>
        <w:pStyle w:val="8"/>
        <w:rPr>
          <w:rFonts w:hint="eastAsia" w:ascii="Times New Roman" w:hAnsi="Times New Roman" w:eastAsia="方正黑体_GBK" w:cs="Times New Roman"/>
          <w:i w:val="0"/>
          <w:color w:val="000000"/>
          <w:kern w:val="0"/>
          <w:sz w:val="28"/>
          <w:szCs w:val="28"/>
          <w:u w:val="none"/>
          <w:shd w:val="clear" w:color="auto" w:fill="auto"/>
          <w:lang w:val="en-US" w:eastAsia="zh-CN" w:bidi="ar"/>
        </w:rPr>
      </w:pPr>
    </w:p>
    <w:p>
      <w:pPr>
        <w:rPr>
          <w:rFonts w:hint="eastAsia" w:ascii="Times New Roman" w:hAnsi="Times New Roman" w:eastAsia="方正黑体_GBK" w:cs="Times New Roman"/>
          <w:i w:val="0"/>
          <w:color w:val="000000"/>
          <w:kern w:val="0"/>
          <w:sz w:val="28"/>
          <w:szCs w:val="28"/>
          <w:u w:val="none"/>
          <w:shd w:val="clear" w:color="auto" w:fill="auto"/>
          <w:lang w:val="en-US" w:eastAsia="zh-CN" w:bidi="ar"/>
        </w:rPr>
      </w:pPr>
    </w:p>
    <w:p>
      <w:pPr>
        <w:pStyle w:val="8"/>
        <w:rPr>
          <w:rFonts w:hint="eastAsia" w:ascii="Times New Roman" w:hAnsi="Times New Roman" w:eastAsia="方正黑体_GBK" w:cs="Times New Roman"/>
          <w:i w:val="0"/>
          <w:color w:val="000000"/>
          <w:kern w:val="0"/>
          <w:sz w:val="28"/>
          <w:szCs w:val="28"/>
          <w:u w:val="none"/>
          <w:shd w:val="clear" w:color="auto" w:fill="auto"/>
          <w:lang w:val="en-US" w:eastAsia="zh-CN" w:bidi="ar"/>
        </w:rPr>
      </w:pPr>
    </w:p>
    <w:p>
      <w:pPr>
        <w:rPr>
          <w:rFonts w:hint="eastAsia" w:ascii="Times New Roman" w:hAnsi="Times New Roman" w:eastAsia="方正黑体_GBK" w:cs="Times New Roman"/>
          <w:i w:val="0"/>
          <w:color w:val="000000"/>
          <w:kern w:val="0"/>
          <w:sz w:val="28"/>
          <w:szCs w:val="28"/>
          <w:u w:val="none"/>
          <w:shd w:val="clear" w:color="auto" w:fill="auto"/>
          <w:lang w:val="en-US" w:eastAsia="zh-CN" w:bidi="ar"/>
        </w:rPr>
      </w:pPr>
    </w:p>
    <w:p>
      <w:pPr>
        <w:pStyle w:val="8"/>
        <w:rPr>
          <w:rFonts w:hint="eastAsia" w:ascii="Times New Roman" w:hAnsi="Times New Roman" w:eastAsia="方正黑体_GBK" w:cs="Times New Roman"/>
          <w:i w:val="0"/>
          <w:color w:val="000000"/>
          <w:kern w:val="0"/>
          <w:sz w:val="28"/>
          <w:szCs w:val="28"/>
          <w:u w:val="none"/>
          <w:shd w:val="clear" w:color="auto" w:fill="auto"/>
          <w:lang w:val="en-US" w:eastAsia="zh-CN" w:bidi="ar"/>
        </w:rPr>
      </w:pPr>
    </w:p>
    <w:p>
      <w:pPr>
        <w:rPr>
          <w:rFonts w:hint="eastAsia" w:ascii="Times New Roman" w:hAnsi="Times New Roman" w:eastAsia="方正黑体_GBK" w:cs="Times New Roman"/>
          <w:i w:val="0"/>
          <w:color w:val="000000"/>
          <w:kern w:val="0"/>
          <w:sz w:val="28"/>
          <w:szCs w:val="28"/>
          <w:u w:val="none"/>
          <w:shd w:val="clear" w:color="auto" w:fill="auto"/>
          <w:lang w:val="en-US" w:eastAsia="zh-CN" w:bidi="ar"/>
        </w:rPr>
      </w:pPr>
    </w:p>
    <w:p>
      <w:pPr>
        <w:pStyle w:val="8"/>
        <w:rPr>
          <w:rFonts w:hint="eastAsia" w:ascii="Times New Roman" w:hAnsi="Times New Roman" w:eastAsia="方正黑体_GBK" w:cs="Times New Roman"/>
          <w:i w:val="0"/>
          <w:color w:val="000000"/>
          <w:kern w:val="0"/>
          <w:sz w:val="28"/>
          <w:szCs w:val="28"/>
          <w:u w:val="none"/>
          <w:shd w:val="clear" w:color="auto" w:fill="auto"/>
          <w:lang w:val="en-US" w:eastAsia="zh-CN" w:bidi="ar"/>
        </w:rPr>
      </w:pPr>
    </w:p>
    <w:p>
      <w:pPr>
        <w:rPr>
          <w:rFonts w:hint="eastAsia" w:ascii="Times New Roman" w:hAnsi="Times New Roman" w:eastAsia="方正黑体_GBK" w:cs="Times New Roman"/>
          <w:i w:val="0"/>
          <w:color w:val="000000"/>
          <w:kern w:val="0"/>
          <w:sz w:val="28"/>
          <w:szCs w:val="28"/>
          <w:u w:val="none"/>
          <w:shd w:val="clear" w:color="auto" w:fill="auto"/>
          <w:lang w:val="en-US" w:eastAsia="zh-CN" w:bidi="ar"/>
        </w:rPr>
      </w:pPr>
    </w:p>
    <w:p>
      <w:pPr>
        <w:pStyle w:val="8"/>
        <w:rPr>
          <w:rFonts w:hint="eastAsia" w:ascii="Times New Roman" w:hAnsi="Times New Roman" w:eastAsia="方正黑体_GBK" w:cs="Times New Roman"/>
          <w:i w:val="0"/>
          <w:color w:val="000000"/>
          <w:kern w:val="0"/>
          <w:sz w:val="28"/>
          <w:szCs w:val="28"/>
          <w:u w:val="none"/>
          <w:shd w:val="clear" w:color="auto" w:fill="auto"/>
          <w:lang w:val="en-US" w:eastAsia="zh-CN" w:bidi="ar"/>
        </w:rPr>
      </w:pPr>
    </w:p>
    <w:p>
      <w:pPr>
        <w:rPr>
          <w:rFonts w:hint="eastAsia" w:ascii="Times New Roman" w:hAnsi="Times New Roman" w:eastAsia="方正黑体_GBK" w:cs="Times New Roman"/>
          <w:i w:val="0"/>
          <w:color w:val="000000"/>
          <w:kern w:val="0"/>
          <w:sz w:val="28"/>
          <w:szCs w:val="28"/>
          <w:u w:val="none"/>
          <w:shd w:val="clear" w:color="auto" w:fill="auto"/>
          <w:lang w:val="en-US" w:eastAsia="zh-CN" w:bidi="ar"/>
        </w:rPr>
      </w:pPr>
    </w:p>
    <w:p>
      <w:pPr>
        <w:pStyle w:val="8"/>
        <w:rPr>
          <w:rFonts w:hint="eastAsia"/>
          <w:lang w:val="en-US" w:eastAsia="zh-CN"/>
        </w:rPr>
      </w:pPr>
    </w:p>
    <w:p>
      <w:pPr>
        <w:keepNext w:val="0"/>
        <w:keepLines w:val="0"/>
        <w:widowControl/>
        <w:suppressLineNumbers w:val="0"/>
        <w:jc w:val="left"/>
        <w:textAlignment w:val="center"/>
        <w:rPr>
          <w:rFonts w:hint="eastAsia" w:ascii="Times New Roman" w:hAnsi="Times New Roman" w:eastAsia="方正黑体_GBK" w:cs="Times New Roman"/>
          <w:i w:val="0"/>
          <w:color w:val="000000"/>
          <w:kern w:val="0"/>
          <w:sz w:val="28"/>
          <w:szCs w:val="28"/>
          <w:u w:val="none"/>
          <w:shd w:val="clear" w:color="auto" w:fill="auto"/>
          <w:lang w:val="en-US" w:eastAsia="zh-CN" w:bidi="ar"/>
        </w:rPr>
      </w:pPr>
      <w:r>
        <w:rPr>
          <w:rFonts w:hint="eastAsia" w:ascii="Times New Roman" w:hAnsi="Times New Roman" w:eastAsia="方正黑体_GBK" w:cs="Times New Roman"/>
          <w:i w:val="0"/>
          <w:color w:val="000000"/>
          <w:kern w:val="0"/>
          <w:sz w:val="28"/>
          <w:szCs w:val="28"/>
          <w:u w:val="none"/>
          <w:shd w:val="clear" w:color="auto" w:fill="auto"/>
          <w:lang w:val="en-US" w:eastAsia="zh-CN" w:bidi="ar"/>
        </w:rPr>
        <w:t>表7</w:t>
      </w:r>
    </w:p>
    <w:p>
      <w:pPr>
        <w:widowControl/>
        <w:jc w:val="center"/>
        <w:textAlignment w:val="center"/>
        <w:rPr>
          <w:rFonts w:hint="eastAsia" w:ascii="Times New Roman" w:hAnsi="Times New Roman" w:eastAsia="宋体" w:cs="宋体"/>
          <w:i w:val="0"/>
          <w:color w:val="000000"/>
          <w:kern w:val="0"/>
          <w:sz w:val="22"/>
          <w:szCs w:val="22"/>
          <w:u w:val="none"/>
          <w:shd w:val="clear" w:color="auto" w:fill="auto"/>
          <w:lang w:val="en-US" w:eastAsia="zh-CN" w:bidi="ar"/>
        </w:rPr>
      </w:pPr>
      <w:r>
        <w:rPr>
          <w:rFonts w:hint="eastAsia" w:ascii="Times New Roman" w:hAnsi="Times New Roman" w:eastAsia="方正小标宋_GBK" w:cs="方正小标宋_GBK"/>
          <w:color w:val="000000"/>
          <w:kern w:val="0"/>
          <w:sz w:val="36"/>
          <w:szCs w:val="36"/>
          <w:u w:val="none"/>
          <w:shd w:val="clear" w:color="auto" w:fill="auto"/>
          <w:lang w:bidi="ar"/>
        </w:rPr>
        <w:t>202</w:t>
      </w:r>
      <w:r>
        <w:rPr>
          <w:rFonts w:hint="eastAsia" w:ascii="Times New Roman" w:hAnsi="Times New Roman" w:eastAsia="方正小标宋_GBK" w:cs="方正小标宋_GBK"/>
          <w:color w:val="000000"/>
          <w:kern w:val="0"/>
          <w:sz w:val="36"/>
          <w:szCs w:val="36"/>
          <w:u w:val="none"/>
          <w:shd w:val="clear" w:color="auto" w:fill="auto"/>
          <w:lang w:val="en-US" w:eastAsia="zh-CN" w:bidi="ar"/>
        </w:rPr>
        <w:t>5</w:t>
      </w:r>
      <w:r>
        <w:rPr>
          <w:rFonts w:hint="eastAsia" w:ascii="Times New Roman" w:hAnsi="Times New Roman" w:eastAsia="方正小标宋_GBK" w:cs="方正小标宋_GBK"/>
          <w:color w:val="000000"/>
          <w:kern w:val="0"/>
          <w:sz w:val="36"/>
          <w:szCs w:val="36"/>
          <w:u w:val="none"/>
          <w:shd w:val="clear" w:color="auto" w:fill="auto"/>
          <w:lang w:bidi="ar"/>
        </w:rPr>
        <w:t>年全区国有资本经营预算</w:t>
      </w:r>
      <w:r>
        <w:rPr>
          <w:rFonts w:hint="eastAsia" w:ascii="Times New Roman" w:hAnsi="Times New Roman" w:eastAsia="方正小标宋_GBK" w:cs="方正小标宋_GBK"/>
          <w:color w:val="000000"/>
          <w:kern w:val="0"/>
          <w:sz w:val="36"/>
          <w:szCs w:val="36"/>
          <w:u w:val="none"/>
          <w:shd w:val="clear" w:color="auto" w:fill="auto"/>
          <w:lang w:eastAsia="zh-CN" w:bidi="ar"/>
        </w:rPr>
        <w:t>调整</w:t>
      </w:r>
      <w:r>
        <w:rPr>
          <w:rFonts w:hint="eastAsia" w:ascii="Times New Roman" w:hAnsi="Times New Roman" w:eastAsia="方正小标宋_GBK" w:cs="方正小标宋_GBK"/>
          <w:color w:val="000000"/>
          <w:kern w:val="0"/>
          <w:sz w:val="36"/>
          <w:szCs w:val="36"/>
          <w:u w:val="none"/>
          <w:shd w:val="clear" w:color="auto" w:fill="auto"/>
          <w:lang w:bidi="ar"/>
        </w:rPr>
        <w:t>预算表</w:t>
      </w:r>
    </w:p>
    <w:p>
      <w:pPr>
        <w:pStyle w:val="8"/>
        <w:jc w:val="right"/>
        <w:rPr>
          <w:rFonts w:hint="eastAsia" w:ascii="Times New Roman" w:hAnsi="Times New Roman" w:eastAsia="宋体" w:cs="宋体"/>
          <w:i w:val="0"/>
          <w:color w:val="000000"/>
          <w:kern w:val="0"/>
          <w:sz w:val="22"/>
          <w:szCs w:val="22"/>
          <w:u w:val="none"/>
          <w:shd w:val="clear" w:color="auto" w:fill="auto"/>
          <w:lang w:val="en-US" w:eastAsia="zh-CN" w:bidi="ar"/>
        </w:rPr>
      </w:pPr>
      <w:r>
        <w:rPr>
          <w:rFonts w:hint="eastAsia" w:ascii="Times New Roman" w:hAnsi="Times New Roman" w:eastAsia="宋体" w:cs="宋体"/>
          <w:i w:val="0"/>
          <w:color w:val="000000"/>
          <w:kern w:val="0"/>
          <w:sz w:val="22"/>
          <w:szCs w:val="22"/>
          <w:u w:val="none"/>
          <w:shd w:val="clear" w:color="auto" w:fill="auto"/>
          <w:lang w:val="en-US" w:eastAsia="zh-CN" w:bidi="ar"/>
        </w:rPr>
        <w:t xml:space="preserve"> 单位：万元</w:t>
      </w:r>
    </w:p>
    <w:tbl>
      <w:tblPr>
        <w:tblStyle w:val="18"/>
        <w:tblW w:w="90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46"/>
        <w:gridCol w:w="975"/>
        <w:gridCol w:w="900"/>
        <w:gridCol w:w="975"/>
        <w:gridCol w:w="2100"/>
        <w:gridCol w:w="937"/>
        <w:gridCol w:w="912"/>
        <w:gridCol w:w="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7" w:hRule="atLeast"/>
          <w:jc w:val="center"/>
        </w:trPr>
        <w:tc>
          <w:tcPr>
            <w:tcW w:w="1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kern w:val="0"/>
                <w:sz w:val="20"/>
                <w:szCs w:val="20"/>
                <w:lang w:bidi="ar"/>
              </w:rPr>
            </w:pPr>
            <w:r>
              <w:rPr>
                <w:rFonts w:hint="eastAsia" w:ascii="Times New Roman" w:hAnsi="Times New Roman" w:eastAsia="黑体" w:cs="黑体"/>
                <w:kern w:val="0"/>
                <w:sz w:val="20"/>
                <w:szCs w:val="20"/>
                <w:lang w:val="en-US" w:eastAsia="zh-CN" w:bidi="ar"/>
              </w:rPr>
              <w:t>收   入</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kern w:val="0"/>
                <w:sz w:val="20"/>
                <w:szCs w:val="20"/>
                <w:lang w:bidi="ar"/>
              </w:rPr>
            </w:pPr>
            <w:r>
              <w:rPr>
                <w:rFonts w:hint="eastAsia" w:ascii="Times New Roman" w:hAnsi="Times New Roman" w:eastAsia="黑体" w:cs="黑体"/>
                <w:kern w:val="0"/>
                <w:sz w:val="20"/>
                <w:szCs w:val="20"/>
                <w:lang w:val="en-US" w:eastAsia="zh-CN" w:bidi="ar"/>
              </w:rPr>
              <w:t xml:space="preserve"> 预算数 </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kern w:val="0"/>
                <w:sz w:val="20"/>
                <w:szCs w:val="20"/>
                <w:lang w:bidi="ar"/>
              </w:rPr>
            </w:pPr>
            <w:r>
              <w:rPr>
                <w:rFonts w:hint="eastAsia" w:ascii="Times New Roman" w:hAnsi="Times New Roman" w:eastAsia="黑体" w:cs="黑体"/>
                <w:kern w:val="0"/>
                <w:sz w:val="20"/>
                <w:szCs w:val="20"/>
                <w:lang w:val="en-US" w:eastAsia="zh-CN" w:bidi="ar"/>
              </w:rPr>
              <w:t xml:space="preserve"> 调整数 </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kern w:val="0"/>
                <w:sz w:val="20"/>
                <w:szCs w:val="20"/>
                <w:lang w:val="en-US" w:eastAsia="zh-CN" w:bidi="ar"/>
              </w:rPr>
            </w:pPr>
            <w:r>
              <w:rPr>
                <w:rFonts w:hint="eastAsia" w:ascii="Times New Roman" w:hAnsi="Times New Roman" w:eastAsia="黑体" w:cs="黑体"/>
                <w:kern w:val="0"/>
                <w:sz w:val="20"/>
                <w:szCs w:val="20"/>
                <w:lang w:val="en-US" w:eastAsia="zh-CN" w:bidi="ar"/>
              </w:rPr>
              <w:t>调  整</w:t>
            </w:r>
          </w:p>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kern w:val="0"/>
                <w:sz w:val="20"/>
                <w:szCs w:val="20"/>
                <w:lang w:bidi="ar"/>
              </w:rPr>
            </w:pPr>
            <w:r>
              <w:rPr>
                <w:rFonts w:hint="eastAsia" w:ascii="Times New Roman" w:hAnsi="Times New Roman" w:eastAsia="黑体" w:cs="黑体"/>
                <w:kern w:val="0"/>
                <w:sz w:val="20"/>
                <w:szCs w:val="20"/>
                <w:lang w:val="en-US" w:eastAsia="zh-CN" w:bidi="ar"/>
              </w:rPr>
              <w:t>预算数</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kern w:val="0"/>
                <w:sz w:val="20"/>
                <w:szCs w:val="20"/>
                <w:lang w:bidi="ar"/>
              </w:rPr>
            </w:pPr>
            <w:r>
              <w:rPr>
                <w:rFonts w:hint="eastAsia" w:ascii="Times New Roman" w:hAnsi="Times New Roman" w:eastAsia="黑体" w:cs="黑体"/>
                <w:kern w:val="0"/>
                <w:sz w:val="20"/>
                <w:szCs w:val="20"/>
                <w:lang w:val="en-US" w:eastAsia="zh-CN" w:bidi="ar"/>
              </w:rPr>
              <w:t>支    出</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kern w:val="0"/>
                <w:sz w:val="20"/>
                <w:szCs w:val="20"/>
                <w:lang w:bidi="ar"/>
              </w:rPr>
            </w:pPr>
            <w:r>
              <w:rPr>
                <w:rFonts w:hint="eastAsia" w:ascii="Times New Roman" w:hAnsi="Times New Roman" w:eastAsia="黑体" w:cs="黑体"/>
                <w:kern w:val="0"/>
                <w:sz w:val="20"/>
                <w:szCs w:val="20"/>
                <w:lang w:val="en-US" w:eastAsia="zh-CN" w:bidi="ar"/>
              </w:rPr>
              <w:t xml:space="preserve"> 预算数 </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kern w:val="0"/>
                <w:sz w:val="20"/>
                <w:szCs w:val="20"/>
                <w:lang w:bidi="ar"/>
              </w:rPr>
            </w:pPr>
            <w:r>
              <w:rPr>
                <w:rFonts w:hint="eastAsia" w:ascii="Times New Roman" w:hAnsi="Times New Roman" w:eastAsia="黑体" w:cs="黑体"/>
                <w:kern w:val="0"/>
                <w:sz w:val="20"/>
                <w:szCs w:val="20"/>
                <w:lang w:val="en-US" w:eastAsia="zh-CN" w:bidi="ar"/>
              </w:rPr>
              <w:t xml:space="preserve"> 调整数 </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kern w:val="0"/>
                <w:sz w:val="20"/>
                <w:szCs w:val="20"/>
                <w:lang w:val="en-US" w:eastAsia="zh-CN" w:bidi="ar"/>
              </w:rPr>
            </w:pPr>
            <w:r>
              <w:rPr>
                <w:rFonts w:hint="eastAsia" w:ascii="Times New Roman" w:hAnsi="Times New Roman" w:eastAsia="黑体" w:cs="黑体"/>
                <w:kern w:val="0"/>
                <w:sz w:val="20"/>
                <w:szCs w:val="20"/>
                <w:lang w:val="en-US" w:eastAsia="zh-CN" w:bidi="ar"/>
              </w:rPr>
              <w:t>调  整</w:t>
            </w:r>
          </w:p>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kern w:val="0"/>
                <w:sz w:val="20"/>
                <w:szCs w:val="20"/>
                <w:lang w:bidi="ar"/>
              </w:rPr>
            </w:pPr>
            <w:r>
              <w:rPr>
                <w:rFonts w:hint="eastAsia" w:ascii="Times New Roman" w:hAnsi="Times New Roman" w:eastAsia="黑体" w:cs="黑体"/>
                <w:kern w:val="0"/>
                <w:sz w:val="20"/>
                <w:szCs w:val="20"/>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1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color w:val="auto"/>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 xml:space="preserve">总 </w:t>
            </w:r>
            <w:r>
              <w:rPr>
                <w:rFonts w:hint="default" w:ascii="Times New Roman" w:hAnsi="Times New Roman" w:eastAsia="方正黑体_GBK" w:cs="Times New Roman"/>
                <w:i w:val="0"/>
                <w:iCs w:val="0"/>
                <w:color w:val="000000"/>
                <w:kern w:val="0"/>
                <w:sz w:val="20"/>
                <w:szCs w:val="20"/>
                <w:u w:val="none"/>
                <w:lang w:val="en-US" w:eastAsia="zh-CN" w:bidi="ar"/>
              </w:rPr>
              <w:t xml:space="preserve"> </w:t>
            </w:r>
            <w:r>
              <w:rPr>
                <w:rFonts w:hint="eastAsia" w:ascii="方正黑体_GBK" w:hAnsi="方正黑体_GBK" w:eastAsia="方正黑体_GBK" w:cs="方正黑体_GBK"/>
                <w:i w:val="0"/>
                <w:iCs w:val="0"/>
                <w:color w:val="000000"/>
                <w:kern w:val="0"/>
                <w:sz w:val="20"/>
                <w:szCs w:val="20"/>
                <w:u w:val="none"/>
                <w:lang w:val="en-US" w:eastAsia="zh-CN" w:bidi="ar"/>
              </w:rPr>
              <w:t>计</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b/>
                <w:bCs/>
                <w:i w:val="0"/>
                <w:color w:val="0070C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30,461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i w:val="0"/>
                <w:color w:val="auto"/>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-17,347</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i w:val="0"/>
                <w:color w:val="auto"/>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13,114</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黑体"/>
                <w:i w:val="0"/>
                <w:color w:val="auto"/>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 xml:space="preserve">总 </w:t>
            </w:r>
            <w:r>
              <w:rPr>
                <w:rFonts w:hint="default" w:ascii="Times New Roman" w:hAnsi="Times New Roman" w:eastAsia="方正黑体_GBK" w:cs="Times New Roman"/>
                <w:i w:val="0"/>
                <w:iCs w:val="0"/>
                <w:color w:val="000000"/>
                <w:kern w:val="0"/>
                <w:sz w:val="20"/>
                <w:szCs w:val="20"/>
                <w:u w:val="none"/>
                <w:lang w:val="en-US" w:eastAsia="zh-CN" w:bidi="ar"/>
              </w:rPr>
              <w:t xml:space="preserve"> </w:t>
            </w:r>
            <w:r>
              <w:rPr>
                <w:rFonts w:hint="eastAsia" w:ascii="方正黑体_GBK" w:hAnsi="方正黑体_GBK" w:eastAsia="方正黑体_GBK" w:cs="方正黑体_GBK"/>
                <w:i w:val="0"/>
                <w:iCs w:val="0"/>
                <w:color w:val="000000"/>
                <w:kern w:val="0"/>
                <w:sz w:val="20"/>
                <w:szCs w:val="20"/>
                <w:u w:val="none"/>
                <w:lang w:val="en-US" w:eastAsia="zh-CN" w:bidi="ar"/>
              </w:rPr>
              <w:t>计</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b/>
                <w:bCs/>
                <w:i w:val="0"/>
                <w:color w:val="0070C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30,461 </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-17,347 </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i w:val="0"/>
                <w:color w:val="0070C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13,114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1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黑体" w:cs="黑体"/>
                <w:i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本级收入合计</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b/>
                <w:bCs/>
                <w:i w:val="0"/>
                <w:color w:val="0070C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30,000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-17,347</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12,653</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黑体" w:cs="黑体"/>
                <w:i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本级支出合计</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b/>
                <w:bCs/>
                <w:i w:val="0"/>
                <w:color w:val="0070C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15,461 </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-2,347 </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b/>
                <w:bCs/>
                <w:i w:val="0"/>
                <w:color w:val="0070C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13,114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1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一、利润收入</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0070C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10,000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cs="Times New Roman"/>
                <w:color w:val="000000"/>
                <w:kern w:val="0"/>
                <w:sz w:val="20"/>
                <w:szCs w:val="20"/>
                <w:lang w:val="en-US" w:eastAsia="zh-CN" w:bidi="ar"/>
              </w:rPr>
              <w:t>2,273</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color w:val="000000"/>
                <w:kern w:val="0"/>
                <w:sz w:val="20"/>
                <w:szCs w:val="20"/>
                <w:lang w:bidi="ar"/>
              </w:rPr>
            </w:pPr>
            <w:r>
              <w:rPr>
                <w:rFonts w:hint="default" w:ascii="Times New Roman" w:hAnsi="Times New Roman" w:eastAsia="宋体" w:cs="Times New Roman"/>
                <w:i w:val="0"/>
                <w:iCs w:val="0"/>
                <w:color w:val="000000"/>
                <w:kern w:val="0"/>
                <w:sz w:val="20"/>
                <w:szCs w:val="20"/>
                <w:u w:val="none"/>
                <w:lang w:val="en-US" w:eastAsia="zh-CN" w:bidi="ar"/>
              </w:rPr>
              <w:t>12,273</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一、解决历史遗留问题及改革成本支出</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b w:val="0"/>
                <w:bCs/>
                <w:i w:val="0"/>
                <w:color w:val="0070C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461 </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both"/>
              <w:rPr>
                <w:rFonts w:hint="eastAsia" w:ascii="Times New Roman" w:hAnsi="Times New Roman" w:eastAsia="宋体" w:cs="宋体"/>
                <w:b w:val="0"/>
                <w:bCs/>
                <w:i w:val="0"/>
                <w:color w:val="0070C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b w:val="0"/>
                <w:bCs/>
                <w:i w:val="0"/>
                <w:color w:val="0070C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461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1" w:hRule="atLeast"/>
          <w:jc w:val="center"/>
        </w:trPr>
        <w:tc>
          <w:tcPr>
            <w:tcW w:w="1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二、股利、股息收入</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0070C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宋体"/>
                <w:i w:val="0"/>
                <w:color w:val="0070C0"/>
                <w:sz w:val="18"/>
                <w:szCs w:val="18"/>
                <w:u w:val="none"/>
                <w:lang w:val="en-US" w:eastAsia="zh-CN"/>
              </w:rPr>
            </w:pPr>
            <w:r>
              <w:rPr>
                <w:rFonts w:hint="eastAsia" w:ascii="Times New Roman" w:hAnsi="Times New Roman" w:cs="Times New Roman"/>
                <w:color w:val="000000"/>
                <w:kern w:val="0"/>
                <w:sz w:val="20"/>
                <w:szCs w:val="20"/>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0070C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200" w:firstLineChars="100"/>
              <w:jc w:val="left"/>
              <w:textAlignment w:val="center"/>
              <w:rPr>
                <w:rFonts w:hint="eastAsia" w:ascii="Times New Roman" w:hAnsi="Times New Roman" w:eastAsia="宋体" w:cs="宋体"/>
                <w:i w:val="0"/>
                <w:color w:val="auto"/>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国有企业退休人员社会化管理补助支出</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70C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461 </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70C0"/>
                <w:kern w:val="0"/>
                <w:sz w:val="20"/>
                <w:szCs w:val="20"/>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i w:val="0"/>
                <w:color w:val="0070C0"/>
                <w:kern w:val="0"/>
                <w:sz w:val="20"/>
                <w:szCs w:val="20"/>
                <w:u w:val="none"/>
                <w:lang w:bidi="ar"/>
              </w:rPr>
            </w:pPr>
            <w:r>
              <w:rPr>
                <w:rFonts w:hint="default" w:ascii="Times New Roman" w:hAnsi="Times New Roman" w:eastAsia="宋体" w:cs="Times New Roman"/>
                <w:i w:val="0"/>
                <w:iCs w:val="0"/>
                <w:color w:val="000000"/>
                <w:kern w:val="0"/>
                <w:sz w:val="20"/>
                <w:szCs w:val="20"/>
                <w:u w:val="none"/>
                <w:lang w:val="en-US" w:eastAsia="zh-CN" w:bidi="ar"/>
              </w:rPr>
              <w:t xml:space="preserve">461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2" w:hRule="atLeast"/>
          <w:jc w:val="center"/>
        </w:trPr>
        <w:tc>
          <w:tcPr>
            <w:tcW w:w="1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i w:val="0"/>
                <w:color w:val="auto"/>
                <w:sz w:val="18"/>
                <w:szCs w:val="18"/>
                <w:u w:val="none"/>
                <w:lang w:val="en-US"/>
              </w:rPr>
            </w:pPr>
            <w:r>
              <w:rPr>
                <w:rFonts w:hint="eastAsia" w:ascii="宋体" w:hAnsi="宋体" w:eastAsia="宋体" w:cs="宋体"/>
                <w:i w:val="0"/>
                <w:iCs w:val="0"/>
                <w:color w:val="000000"/>
                <w:kern w:val="0"/>
                <w:sz w:val="20"/>
                <w:szCs w:val="20"/>
                <w:u w:val="none"/>
                <w:lang w:val="en-US" w:eastAsia="zh-CN" w:bidi="ar"/>
              </w:rPr>
              <w:t>三、产权转让收入</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0070C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20,000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宋体" w:cs="宋体"/>
                <w:i w:val="0"/>
                <w:color w:val="0070C0"/>
                <w:sz w:val="18"/>
                <w:szCs w:val="18"/>
                <w:u w:val="none"/>
                <w:lang w:val="en-US" w:eastAsia="zh-CN"/>
              </w:rPr>
            </w:pPr>
            <w:r>
              <w:rPr>
                <w:rFonts w:hint="eastAsia" w:ascii="Times New Roman" w:hAnsi="Times New Roman" w:cs="Times New Roman"/>
                <w:color w:val="000000"/>
                <w:kern w:val="0"/>
                <w:sz w:val="20"/>
                <w:szCs w:val="20"/>
                <w:lang w:val="en-US" w:eastAsia="zh-CN" w:bidi="ar"/>
              </w:rPr>
              <w:t>-19,640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宋体"/>
                <w:i w:val="0"/>
                <w:color w:val="0070C0"/>
                <w:sz w:val="18"/>
                <w:szCs w:val="18"/>
                <w:u w:val="none"/>
                <w:lang w:val="en-US"/>
              </w:rPr>
            </w:pPr>
            <w:r>
              <w:rPr>
                <w:rFonts w:hint="default" w:ascii="Times New Roman" w:hAnsi="Times New Roman" w:eastAsia="宋体" w:cs="Times New Roman"/>
                <w:i w:val="0"/>
                <w:iCs w:val="0"/>
                <w:color w:val="000000"/>
                <w:kern w:val="0"/>
                <w:sz w:val="20"/>
                <w:szCs w:val="20"/>
                <w:u w:val="none"/>
                <w:lang w:val="en-US" w:eastAsia="zh-CN" w:bidi="ar"/>
              </w:rPr>
              <w:t>360</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200" w:firstLineChars="100"/>
              <w:jc w:val="left"/>
              <w:textAlignment w:val="center"/>
              <w:rPr>
                <w:rFonts w:hint="eastAsia" w:ascii="Times New Roman" w:hAnsi="Times New Roman" w:eastAsia="宋体" w:cs="宋体"/>
                <w:i w:val="0"/>
                <w:color w:val="auto"/>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其他历史遗留及改革成本支出</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70C0"/>
                <w:kern w:val="0"/>
                <w:sz w:val="20"/>
                <w:szCs w:val="20"/>
                <w:u w:val="none"/>
                <w:lang w:bidi="ar"/>
              </w:rPr>
            </w:pP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0070C0"/>
                <w:kern w:val="0"/>
                <w:sz w:val="20"/>
                <w:szCs w:val="20"/>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color w:val="0070C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1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both"/>
              <w:rPr>
                <w:rFonts w:hint="eastAsia" w:ascii="Times New Roman" w:hAnsi="Times New Roman" w:eastAsia="宋体" w:cs="宋体"/>
                <w:i w:val="0"/>
                <w:color w:val="auto"/>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both"/>
              <w:rPr>
                <w:rFonts w:hint="eastAsia" w:ascii="Times New Roman" w:hAnsi="Times New Roman" w:eastAsia="宋体" w:cs="宋体"/>
                <w:b/>
                <w:i w:val="0"/>
                <w:color w:val="0070C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both"/>
              <w:rPr>
                <w:rFonts w:hint="eastAsia" w:ascii="Times New Roman" w:hAnsi="Times New Roman" w:eastAsia="宋体" w:cs="宋体"/>
                <w:b/>
                <w:i w:val="0"/>
                <w:color w:val="0070C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both"/>
              <w:rPr>
                <w:rFonts w:hint="eastAsia" w:ascii="Times New Roman" w:hAnsi="Times New Roman" w:eastAsia="宋体" w:cs="宋体"/>
                <w:b/>
                <w:i w:val="0"/>
                <w:color w:val="0070C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二、国有企业资本金注入</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0070C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14,000 </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-1,347 </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宋体"/>
                <w:i w:val="0"/>
                <w:color w:val="0070C0"/>
                <w:sz w:val="18"/>
                <w:szCs w:val="18"/>
                <w:u w:val="none"/>
                <w:lang w:val="en-US"/>
              </w:rPr>
            </w:pPr>
            <w:r>
              <w:rPr>
                <w:rFonts w:hint="default" w:ascii="Times New Roman" w:hAnsi="Times New Roman" w:eastAsia="宋体" w:cs="Times New Roman"/>
                <w:i w:val="0"/>
                <w:iCs w:val="0"/>
                <w:color w:val="000000"/>
                <w:kern w:val="0"/>
                <w:sz w:val="20"/>
                <w:szCs w:val="20"/>
                <w:u w:val="none"/>
                <w:lang w:val="en-US" w:eastAsia="zh-CN" w:bidi="ar"/>
              </w:rPr>
              <w:t xml:space="preserve">12,653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1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both"/>
              <w:rPr>
                <w:rFonts w:hint="eastAsia" w:ascii="Times New Roman" w:hAnsi="Times New Roman" w:eastAsia="宋体" w:cs="宋体"/>
                <w:i w:val="0"/>
                <w:color w:val="auto"/>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仿宋_GB2312" w:cs="仿宋_GB2312"/>
                <w:i w:val="0"/>
                <w:color w:val="0070C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仿宋_GB2312" w:cs="仿宋_GB2312"/>
                <w:i w:val="0"/>
                <w:color w:val="0070C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仿宋_GB2312" w:cs="仿宋_GB2312"/>
                <w:i w:val="0"/>
                <w:color w:val="0070C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200" w:firstLineChars="100"/>
              <w:jc w:val="left"/>
              <w:textAlignment w:val="center"/>
              <w:rPr>
                <w:rFonts w:hint="eastAsia" w:ascii="Times New Roman" w:hAnsi="Times New Roman" w:eastAsia="宋体" w:cs="宋体"/>
                <w:i w:val="0"/>
                <w:color w:val="auto"/>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支持科技进步支出</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both"/>
              <w:rPr>
                <w:rFonts w:hint="eastAsia" w:ascii="Times New Roman" w:hAnsi="Times New Roman" w:eastAsia="宋体" w:cs="宋体"/>
                <w:i w:val="0"/>
                <w:color w:val="0070C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both"/>
              <w:rPr>
                <w:rFonts w:hint="eastAsia" w:ascii="Times New Roman" w:hAnsi="Times New Roman" w:eastAsia="宋体" w:cs="Times New Roman"/>
                <w:color w:val="000000"/>
                <w:kern w:val="0"/>
                <w:sz w:val="20"/>
                <w:szCs w:val="20"/>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Times New Roman" w:hAnsi="Times New Roman" w:eastAsia="宋体" w:cs="宋体"/>
                <w:i w:val="0"/>
                <w:color w:val="0070C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1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both"/>
              <w:rPr>
                <w:rFonts w:hint="default" w:ascii="Times New Roman" w:hAnsi="Times New Roman" w:eastAsia="仿宋_GB2312" w:cs="仿宋_GB2312"/>
                <w:i w:val="0"/>
                <w:color w:val="auto"/>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仿宋_GB2312" w:cs="仿宋_GB2312"/>
                <w:i w:val="0"/>
                <w:color w:val="0070C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仿宋_GB2312" w:cs="仿宋_GB2312"/>
                <w:i w:val="0"/>
                <w:color w:val="0070C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仿宋_GB2312" w:cs="仿宋_GB2312"/>
                <w:i w:val="0"/>
                <w:color w:val="0070C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200" w:firstLineChars="100"/>
              <w:jc w:val="left"/>
              <w:textAlignment w:val="center"/>
              <w:rPr>
                <w:rFonts w:hint="eastAsia" w:ascii="Times New Roman" w:hAnsi="Times New Roman" w:eastAsia="宋体" w:cs="宋体"/>
                <w:i w:val="0"/>
                <w:color w:val="auto"/>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其他国有企业资本金注入</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0070C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14,000 </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-1,347 </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0070C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12,653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1346" w:type="dxa"/>
            <w:tcBorders>
              <w:top w:val="single" w:color="000000" w:sz="4" w:space="0"/>
              <w:left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both"/>
              <w:rPr>
                <w:rFonts w:hint="default" w:ascii="Times New Roman" w:hAnsi="Times New Roman" w:eastAsia="仿宋_GB2312" w:cs="仿宋_GB2312"/>
                <w:i w:val="0"/>
                <w:color w:val="auto"/>
                <w:sz w:val="18"/>
                <w:szCs w:val="18"/>
                <w:u w:val="none"/>
              </w:rPr>
            </w:pPr>
          </w:p>
        </w:tc>
        <w:tc>
          <w:tcPr>
            <w:tcW w:w="975" w:type="dxa"/>
            <w:tcBorders>
              <w:top w:val="single" w:color="000000" w:sz="4" w:space="0"/>
              <w:left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仿宋_GB2312" w:cs="仿宋_GB2312"/>
                <w:i w:val="0"/>
                <w:color w:val="0070C0"/>
                <w:sz w:val="18"/>
                <w:szCs w:val="18"/>
                <w:u w:val="none"/>
              </w:rPr>
            </w:pPr>
          </w:p>
        </w:tc>
        <w:tc>
          <w:tcPr>
            <w:tcW w:w="900" w:type="dxa"/>
            <w:tcBorders>
              <w:top w:val="single" w:color="000000" w:sz="4" w:space="0"/>
              <w:left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仿宋_GB2312" w:cs="仿宋_GB2312"/>
                <w:i w:val="0"/>
                <w:color w:val="0070C0"/>
                <w:sz w:val="18"/>
                <w:szCs w:val="18"/>
                <w:u w:val="none"/>
              </w:rPr>
            </w:pPr>
          </w:p>
        </w:tc>
        <w:tc>
          <w:tcPr>
            <w:tcW w:w="975" w:type="dxa"/>
            <w:tcBorders>
              <w:top w:val="single" w:color="000000" w:sz="4" w:space="0"/>
              <w:left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仿宋_GB2312" w:cs="仿宋_GB2312"/>
                <w:i w:val="0"/>
                <w:color w:val="0070C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三、金融企业国有资本经营预算支出</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b/>
                <w:i w:val="0"/>
                <w:color w:val="0070C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b/>
                <w:i w:val="0"/>
                <w:color w:val="0070C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Times New Roman" w:hAnsi="Times New Roman" w:eastAsia="宋体" w:cs="宋体"/>
                <w:i w:val="0"/>
                <w:color w:val="0070C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1346" w:type="dxa"/>
            <w:tcBorders>
              <w:top w:val="single" w:color="000000" w:sz="4" w:space="0"/>
              <w:left w:val="single" w:color="000000" w:sz="4" w:space="0"/>
              <w:right w:val="single" w:color="000000" w:sz="4" w:space="0"/>
            </w:tcBorders>
            <w:noWrap w:val="0"/>
            <w:vAlign w:val="bottom"/>
          </w:tcPr>
          <w:p>
            <w:pPr>
              <w:keepNext w:val="0"/>
              <w:keepLines w:val="0"/>
              <w:suppressLineNumbers w:val="0"/>
              <w:spacing w:before="0" w:beforeAutospacing="0" w:after="0" w:afterAutospacing="0"/>
              <w:ind w:left="0" w:right="0"/>
              <w:jc w:val="both"/>
              <w:rPr>
                <w:rFonts w:hint="eastAsia" w:ascii="Times New Roman" w:hAnsi="Times New Roman" w:eastAsia="宋体" w:cs="宋体"/>
                <w:i w:val="0"/>
                <w:color w:val="auto"/>
                <w:sz w:val="18"/>
                <w:szCs w:val="18"/>
                <w:u w:val="none"/>
              </w:rPr>
            </w:pPr>
          </w:p>
        </w:tc>
        <w:tc>
          <w:tcPr>
            <w:tcW w:w="975" w:type="dxa"/>
            <w:tcBorders>
              <w:top w:val="single" w:color="000000" w:sz="4" w:space="0"/>
              <w:left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0070C0"/>
                <w:sz w:val="18"/>
                <w:szCs w:val="18"/>
                <w:u w:val="none"/>
              </w:rPr>
            </w:pPr>
          </w:p>
        </w:tc>
        <w:tc>
          <w:tcPr>
            <w:tcW w:w="900" w:type="dxa"/>
            <w:tcBorders>
              <w:top w:val="single" w:color="000000" w:sz="4" w:space="0"/>
              <w:left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0070C0"/>
                <w:sz w:val="18"/>
                <w:szCs w:val="18"/>
                <w:u w:val="none"/>
              </w:rPr>
            </w:pPr>
          </w:p>
        </w:tc>
        <w:tc>
          <w:tcPr>
            <w:tcW w:w="975" w:type="dxa"/>
            <w:tcBorders>
              <w:top w:val="single" w:color="000000" w:sz="4" w:space="0"/>
              <w:left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0070C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200" w:firstLineChars="100"/>
              <w:jc w:val="left"/>
              <w:textAlignment w:val="center"/>
              <w:rPr>
                <w:rFonts w:hint="eastAsia" w:ascii="Times New Roman" w:hAnsi="Times New Roman" w:eastAsia="宋体" w:cs="宋体"/>
                <w:i w:val="0"/>
                <w:color w:val="auto"/>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资本性支出</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0070C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0070C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Times New Roman" w:hAnsi="Times New Roman" w:eastAsia="宋体" w:cs="宋体"/>
                <w:i w:val="0"/>
                <w:color w:val="0070C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13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suppressLineNumbers w:val="0"/>
              <w:spacing w:before="0" w:beforeAutospacing="0" w:after="0" w:afterAutospacing="0"/>
              <w:ind w:left="0" w:right="0"/>
              <w:jc w:val="both"/>
              <w:rPr>
                <w:rFonts w:hint="eastAsia" w:ascii="Times New Roman" w:hAnsi="Times New Roman" w:eastAsia="宋体" w:cs="宋体"/>
                <w:i w:val="0"/>
                <w:color w:val="auto"/>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0070C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0070C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0070C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200" w:firstLineChars="100"/>
              <w:jc w:val="left"/>
              <w:textAlignment w:val="center"/>
              <w:rPr>
                <w:rFonts w:hint="eastAsia" w:ascii="Times New Roman" w:hAnsi="Times New Roman" w:eastAsia="宋体" w:cs="宋体"/>
                <w:i w:val="0"/>
                <w:color w:val="auto"/>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其他金融国有资本经营预算支出</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0070C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0070C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Times New Roman" w:hAnsi="Times New Roman" w:eastAsia="宋体" w:cs="宋体"/>
                <w:i w:val="0"/>
                <w:color w:val="0070C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13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suppressLineNumbers w:val="0"/>
              <w:spacing w:before="0" w:beforeAutospacing="0" w:after="0" w:afterAutospacing="0"/>
              <w:ind w:left="0" w:right="0"/>
              <w:jc w:val="both"/>
              <w:rPr>
                <w:rFonts w:hint="default" w:ascii="Times New Roman" w:hAnsi="Times New Roman" w:eastAsia="仿宋_GB2312" w:cs="仿宋_GB2312"/>
                <w:i w:val="0"/>
                <w:color w:val="auto"/>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仿宋_GB2312" w:cs="仿宋_GB2312"/>
                <w:i w:val="0"/>
                <w:color w:val="0070C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仿宋_GB2312" w:cs="仿宋_GB2312"/>
                <w:i w:val="0"/>
                <w:color w:val="0070C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仿宋_GB2312" w:cs="仿宋_GB2312"/>
                <w:i w:val="0"/>
                <w:color w:val="0070C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四、其他国有资本经营预算支出</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b/>
                <w:i w:val="0"/>
                <w:color w:val="0070C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1,000 </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b/>
                <w:i w:val="0"/>
                <w:color w:val="0070C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-1,000 </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Times New Roman" w:hAnsi="Times New Roman" w:eastAsia="宋体" w:cs="宋体"/>
                <w:i w:val="0"/>
                <w:color w:val="0070C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134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suppressLineNumbers w:val="0"/>
              <w:spacing w:before="0" w:beforeAutospacing="0" w:after="0" w:afterAutospacing="0"/>
              <w:ind w:left="0" w:right="0"/>
              <w:jc w:val="both"/>
              <w:rPr>
                <w:rFonts w:hint="default" w:ascii="Times New Roman" w:hAnsi="Times New Roman" w:eastAsia="仿宋_GB2312" w:cs="仿宋_GB2312"/>
                <w:i w:val="0"/>
                <w:color w:val="auto"/>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仿宋_GB2312" w:cs="仿宋_GB2312"/>
                <w:i w:val="0"/>
                <w:color w:val="0070C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仿宋_GB2312" w:cs="仿宋_GB2312"/>
                <w:i w:val="0"/>
                <w:color w:val="0070C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仿宋_GB2312" w:cs="仿宋_GB2312"/>
                <w:i w:val="0"/>
                <w:color w:val="0070C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200" w:firstLineChars="100"/>
              <w:jc w:val="left"/>
              <w:textAlignment w:val="center"/>
              <w:rPr>
                <w:rFonts w:hint="eastAsia" w:ascii="Times New Roman" w:hAnsi="Times New Roman" w:eastAsia="宋体" w:cs="宋体"/>
                <w:i w:val="0"/>
                <w:color w:val="auto"/>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其他国有资本经营预算支出 </w:t>
            </w:r>
            <w:r>
              <w:rPr>
                <w:rFonts w:hint="default" w:ascii="Times New Roman" w:hAnsi="Times New Roman" w:eastAsia="宋体" w:cs="Times New Roman"/>
                <w:i w:val="0"/>
                <w:iCs w:val="0"/>
                <w:color w:val="000000"/>
                <w:kern w:val="0"/>
                <w:sz w:val="20"/>
                <w:szCs w:val="20"/>
                <w:u w:val="none"/>
                <w:lang w:val="en-US" w:eastAsia="zh-CN" w:bidi="ar"/>
              </w:rPr>
              <w:t xml:space="preserve"> </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0070C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1,000 </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宋体"/>
                <w:i w:val="0"/>
                <w:color w:val="0070C0"/>
                <w:sz w:val="18"/>
                <w:szCs w:val="18"/>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 xml:space="preserve">-1,000 </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Times New Roman" w:hAnsi="Times New Roman" w:eastAsia="宋体" w:cs="宋体"/>
                <w:i w:val="0"/>
                <w:color w:val="0070C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1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转移性收入合计</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b/>
                <w:i w:val="0"/>
                <w:color w:val="0070C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461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b/>
                <w:i w:val="0"/>
                <w:color w:val="0070C0"/>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b/>
                <w:i w:val="0"/>
                <w:color w:val="0070C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461</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转移性支出合计</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b/>
                <w:i w:val="0"/>
                <w:color w:val="0070C0"/>
                <w:kern w:val="0"/>
                <w:sz w:val="22"/>
                <w:szCs w:val="22"/>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15,000 </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Times New Roman"/>
                <w:b/>
                <w:i w:val="0"/>
                <w:color w:val="0070C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 xml:space="preserve">-15,000 </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i w:val="0"/>
                <w:color w:val="0070C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1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一、上级补助收入</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0070C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0070C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0070C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230</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一、调出资金</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0070C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15,000 </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0070C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-15,000 </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Times New Roman" w:hAnsi="Times New Roman" w:eastAsia="宋体" w:cs="宋体"/>
                <w:i w:val="0"/>
                <w:color w:val="0070C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1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二、上年结转</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0070C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0070C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Times New Roman" w:hAnsi="Times New Roman" w:eastAsia="宋体" w:cs="宋体"/>
                <w:i w:val="0"/>
                <w:color w:val="0070C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231</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auto"/>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二、结转下年</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0070C0"/>
                <w:sz w:val="20"/>
                <w:szCs w:val="20"/>
                <w:u w:val="none"/>
              </w:rPr>
            </w:pP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宋体"/>
                <w:i w:val="0"/>
                <w:color w:val="0070C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Times New Roman" w:hAnsi="Times New Roman" w:eastAsia="宋体" w:cs="宋体"/>
                <w:b/>
                <w:i w:val="0"/>
                <w:color w:val="0070C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9060" w:type="dxa"/>
            <w:gridSpan w:val="8"/>
            <w:noWrap w:val="0"/>
            <w:vAlign w:val="center"/>
          </w:tcPr>
          <w:p>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宋体"/>
                <w:i w:val="0"/>
                <w:color w:val="auto"/>
                <w:sz w:val="20"/>
                <w:szCs w:val="20"/>
                <w:u w:val="none"/>
              </w:rPr>
            </w:pPr>
            <w:r>
              <w:rPr>
                <w:rFonts w:hint="eastAsia" w:ascii="Times New Roman" w:hAnsi="Times New Roman" w:eastAsia="宋体" w:cs="宋体"/>
                <w:i w:val="0"/>
                <w:color w:val="auto"/>
                <w:kern w:val="0"/>
                <w:sz w:val="20"/>
                <w:szCs w:val="20"/>
                <w:u w:val="none"/>
                <w:lang w:val="en-US" w:eastAsia="zh-CN" w:bidi="ar"/>
              </w:rPr>
              <w:t>注：1.本表直观反映2025年国有资本经营预算收入与支出的平衡关系。</w:t>
            </w:r>
            <w:r>
              <w:rPr>
                <w:rFonts w:hint="eastAsia" w:ascii="Times New Roman" w:hAnsi="Times New Roman" w:eastAsia="宋体" w:cs="宋体"/>
                <w:i w:val="0"/>
                <w:color w:val="auto"/>
                <w:kern w:val="0"/>
                <w:sz w:val="20"/>
                <w:szCs w:val="20"/>
                <w:u w:val="none"/>
                <w:lang w:val="en-US" w:eastAsia="zh-CN" w:bidi="ar"/>
              </w:rPr>
              <w:br w:type="textWrapping"/>
            </w:r>
            <w:r>
              <w:rPr>
                <w:rFonts w:hint="eastAsia" w:ascii="Times New Roman" w:hAnsi="Times New Roman" w:eastAsia="宋体" w:cs="宋体"/>
                <w:i w:val="0"/>
                <w:color w:val="auto"/>
                <w:kern w:val="0"/>
                <w:sz w:val="20"/>
                <w:szCs w:val="20"/>
                <w:u w:val="none"/>
                <w:lang w:val="en-US" w:eastAsia="zh-CN" w:bidi="ar"/>
              </w:rPr>
              <w:t xml:space="preserve">    2.收入总计（本级收入合计+转移性收入合计）=支出总计（本级支出合计+转移性支出合计）。</w:t>
            </w:r>
          </w:p>
        </w:tc>
      </w:tr>
    </w:tbl>
    <w:p>
      <w:pPr>
        <w:widowControl/>
        <w:jc w:val="left"/>
        <w:textAlignment w:val="center"/>
        <w:rPr>
          <w:rFonts w:hint="eastAsia" w:ascii="Times New Roman" w:hAnsi="Times New Roman" w:eastAsia="方正黑体_GBK" w:cs="Times New Roman"/>
          <w:color w:val="000000"/>
          <w:kern w:val="0"/>
          <w:sz w:val="28"/>
          <w:szCs w:val="28"/>
          <w:lang w:bidi="ar"/>
        </w:rPr>
        <w:sectPr>
          <w:footerReference r:id="rId5" w:type="default"/>
          <w:pgSz w:w="11906" w:h="16838"/>
          <w:pgMar w:top="1440" w:right="1689" w:bottom="1440" w:left="1746"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widowControl/>
        <w:jc w:val="left"/>
        <w:textAlignment w:val="center"/>
        <w:rPr>
          <w:rFonts w:ascii="Times New Roman" w:hAnsi="Times New Roman" w:eastAsia="宋体" w:cs="宋体"/>
          <w:color w:val="000000"/>
          <w:kern w:val="0"/>
          <w:sz w:val="22"/>
          <w:szCs w:val="22"/>
          <w:lang w:bidi="ar"/>
        </w:rPr>
      </w:pPr>
      <w:r>
        <w:rPr>
          <w:rFonts w:hint="eastAsia" w:ascii="Times New Roman" w:hAnsi="Times New Roman" w:eastAsia="方正黑体_GBK" w:cs="Times New Roman"/>
          <w:color w:val="000000"/>
          <w:kern w:val="0"/>
          <w:sz w:val="28"/>
          <w:szCs w:val="28"/>
          <w:lang w:bidi="ar"/>
        </w:rPr>
        <w:t>表</w:t>
      </w:r>
      <w:r>
        <w:rPr>
          <w:rFonts w:hint="eastAsia" w:ascii="Times New Roman" w:hAnsi="Times New Roman" w:eastAsia="方正黑体_GBK" w:cs="Times New Roman"/>
          <w:color w:val="000000"/>
          <w:kern w:val="0"/>
          <w:sz w:val="28"/>
          <w:szCs w:val="28"/>
          <w:lang w:val="en-US" w:eastAsia="zh-CN" w:bidi="ar"/>
        </w:rPr>
        <w:t>8</w:t>
      </w:r>
    </w:p>
    <w:p>
      <w:pPr>
        <w:pStyle w:val="8"/>
        <w:jc w:val="center"/>
        <w:rPr>
          <w:rFonts w:hint="eastAsia" w:ascii="Times New Roman" w:hAnsi="Times New Roman" w:eastAsia="方正小标宋_GBK" w:cs="方正小标宋_GBK"/>
          <w:color w:val="auto"/>
          <w:kern w:val="0"/>
          <w:sz w:val="36"/>
          <w:szCs w:val="36"/>
          <w:lang w:bidi="ar"/>
        </w:rPr>
      </w:pPr>
      <w:r>
        <w:rPr>
          <w:rFonts w:hint="eastAsia" w:ascii="Times New Roman" w:hAnsi="Times New Roman" w:eastAsia="方正小标宋_GBK" w:cs="方正小标宋_GBK"/>
          <w:color w:val="auto"/>
          <w:kern w:val="0"/>
          <w:sz w:val="36"/>
          <w:szCs w:val="36"/>
          <w:lang w:bidi="ar"/>
        </w:rPr>
        <w:t>202</w:t>
      </w:r>
      <w:r>
        <w:rPr>
          <w:rFonts w:hint="eastAsia" w:ascii="Times New Roman" w:hAnsi="Times New Roman" w:eastAsia="方正小标宋_GBK" w:cs="方正小标宋_GBK"/>
          <w:color w:val="auto"/>
          <w:kern w:val="0"/>
          <w:sz w:val="36"/>
          <w:szCs w:val="36"/>
          <w:lang w:val="en-US" w:eastAsia="zh-CN" w:bidi="ar"/>
        </w:rPr>
        <w:t>5</w:t>
      </w:r>
      <w:r>
        <w:rPr>
          <w:rFonts w:hint="eastAsia" w:ascii="Times New Roman" w:hAnsi="Times New Roman" w:eastAsia="方正小标宋_GBK" w:cs="方正小标宋_GBK"/>
          <w:color w:val="auto"/>
          <w:kern w:val="0"/>
          <w:sz w:val="36"/>
          <w:szCs w:val="36"/>
          <w:lang w:bidi="ar"/>
        </w:rPr>
        <w:t xml:space="preserve">年全区地方政府债务限额调整情况表 </w:t>
      </w:r>
    </w:p>
    <w:p>
      <w:pPr>
        <w:pStyle w:val="8"/>
        <w:jc w:val="center"/>
        <w:rPr>
          <w:rFonts w:ascii="Times New Roman" w:hAnsi="Times New Roman" w:eastAsia="方正小标宋_GBK" w:cs="方正小标宋_GBK"/>
          <w:color w:val="auto"/>
          <w:kern w:val="0"/>
          <w:sz w:val="36"/>
          <w:szCs w:val="36"/>
          <w:lang w:bidi="ar"/>
        </w:rPr>
      </w:pPr>
      <w:r>
        <w:rPr>
          <w:rFonts w:hint="eastAsia" w:ascii="Times New Roman" w:hAnsi="Times New Roman" w:eastAsia="宋体" w:cs="宋体"/>
          <w:i w:val="0"/>
          <w:color w:val="000000"/>
          <w:kern w:val="0"/>
          <w:sz w:val="22"/>
          <w:szCs w:val="22"/>
          <w:u w:val="none"/>
          <w:shd w:val="clear" w:color="auto" w:fill="auto"/>
          <w:lang w:val="en-US" w:eastAsia="zh-CN" w:bidi="ar"/>
        </w:rPr>
        <w:t xml:space="preserve">                                                                    单位：万元</w:t>
      </w:r>
      <w:r>
        <w:rPr>
          <w:rFonts w:hint="eastAsia" w:ascii="Times New Roman" w:hAnsi="Times New Roman" w:eastAsia="方正小标宋_GBK" w:cs="方正小标宋_GBK"/>
          <w:color w:val="auto"/>
          <w:kern w:val="0"/>
          <w:sz w:val="36"/>
          <w:szCs w:val="36"/>
          <w:lang w:bidi="ar"/>
        </w:rPr>
        <w:t xml:space="preserve">           </w:t>
      </w:r>
      <w:r>
        <w:rPr>
          <w:rFonts w:hint="eastAsia" w:ascii="Times New Roman" w:hAnsi="Times New Roman" w:eastAsia="宋体" w:cs="宋体"/>
          <w:color w:val="auto"/>
          <w:kern w:val="0"/>
          <w:sz w:val="24"/>
          <w:lang w:bidi="ar"/>
        </w:rPr>
        <w:t xml:space="preserve"> </w:t>
      </w:r>
    </w:p>
    <w:tbl>
      <w:tblPr>
        <w:tblStyle w:val="18"/>
        <w:tblW w:w="8848" w:type="dxa"/>
        <w:jc w:val="center"/>
        <w:tblLayout w:type="fixed"/>
        <w:tblCellMar>
          <w:top w:w="15" w:type="dxa"/>
          <w:left w:w="15" w:type="dxa"/>
          <w:bottom w:w="15" w:type="dxa"/>
          <w:right w:w="15" w:type="dxa"/>
        </w:tblCellMar>
      </w:tblPr>
      <w:tblGrid>
        <w:gridCol w:w="4184"/>
        <w:gridCol w:w="1538"/>
        <w:gridCol w:w="1612"/>
        <w:gridCol w:w="1514"/>
      </w:tblGrid>
      <w:tr>
        <w:tblPrEx>
          <w:tblCellMar>
            <w:top w:w="15" w:type="dxa"/>
            <w:left w:w="15" w:type="dxa"/>
            <w:bottom w:w="15" w:type="dxa"/>
            <w:right w:w="15" w:type="dxa"/>
          </w:tblCellMar>
        </w:tblPrEx>
        <w:trPr>
          <w:trHeight w:val="680" w:hRule="atLeast"/>
          <w:tblHeader/>
          <w:jc w:val="center"/>
        </w:trPr>
        <w:tc>
          <w:tcPr>
            <w:tcW w:w="4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bCs/>
                <w:color w:val="auto"/>
                <w:sz w:val="20"/>
                <w:szCs w:val="20"/>
              </w:rPr>
            </w:pPr>
            <w:r>
              <w:rPr>
                <w:rFonts w:hint="eastAsia" w:ascii="Times New Roman" w:hAnsi="Times New Roman" w:eastAsia="宋体" w:cs="宋体"/>
                <w:b/>
                <w:bCs/>
                <w:color w:val="auto"/>
                <w:kern w:val="0"/>
                <w:sz w:val="20"/>
                <w:szCs w:val="20"/>
                <w:lang w:bidi="ar"/>
              </w:rPr>
              <w:t>项      目</w:t>
            </w:r>
          </w:p>
        </w:tc>
        <w:tc>
          <w:tcPr>
            <w:tcW w:w="1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bCs/>
                <w:color w:val="auto"/>
                <w:kern w:val="0"/>
                <w:sz w:val="20"/>
                <w:szCs w:val="20"/>
                <w:lang w:bidi="ar"/>
              </w:rPr>
            </w:pPr>
            <w:r>
              <w:rPr>
                <w:rFonts w:hint="eastAsia" w:ascii="Times New Roman" w:hAnsi="Times New Roman" w:eastAsia="宋体" w:cs="宋体"/>
                <w:b/>
                <w:bCs/>
                <w:color w:val="auto"/>
                <w:kern w:val="0"/>
                <w:sz w:val="20"/>
                <w:szCs w:val="20"/>
                <w:lang w:bidi="ar"/>
              </w:rPr>
              <w:t>公  式</w:t>
            </w:r>
          </w:p>
        </w:tc>
        <w:tc>
          <w:tcPr>
            <w:tcW w:w="16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bCs/>
                <w:color w:val="auto"/>
                <w:sz w:val="20"/>
                <w:szCs w:val="20"/>
              </w:rPr>
            </w:pPr>
            <w:r>
              <w:rPr>
                <w:rFonts w:hint="eastAsia" w:ascii="Times New Roman" w:hAnsi="Times New Roman" w:eastAsia="宋体" w:cs="宋体"/>
                <w:b/>
                <w:bCs/>
                <w:color w:val="auto"/>
                <w:kern w:val="0"/>
                <w:sz w:val="20"/>
                <w:szCs w:val="20"/>
                <w:lang w:bidi="ar"/>
              </w:rPr>
              <w:t>本地区</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黑体"/>
                <w:bCs/>
                <w:color w:val="auto"/>
                <w:kern w:val="0"/>
                <w:sz w:val="20"/>
                <w:szCs w:val="20"/>
                <w:lang w:bidi="ar"/>
              </w:rPr>
            </w:pPr>
            <w:r>
              <w:rPr>
                <w:rFonts w:hint="eastAsia" w:ascii="Times New Roman" w:hAnsi="Times New Roman" w:eastAsia="宋体" w:cs="宋体"/>
                <w:b/>
                <w:bCs/>
                <w:color w:val="auto"/>
                <w:kern w:val="0"/>
                <w:sz w:val="20"/>
                <w:szCs w:val="20"/>
                <w:lang w:bidi="ar"/>
              </w:rPr>
              <w:t>本级</w:t>
            </w:r>
          </w:p>
        </w:tc>
      </w:tr>
      <w:tr>
        <w:tblPrEx>
          <w:tblCellMar>
            <w:top w:w="15" w:type="dxa"/>
            <w:left w:w="15" w:type="dxa"/>
            <w:bottom w:w="15" w:type="dxa"/>
            <w:right w:w="15" w:type="dxa"/>
          </w:tblCellMar>
        </w:tblPrEx>
        <w:trPr>
          <w:trHeight w:val="717" w:hRule="exact"/>
          <w:tblHeader/>
          <w:jc w:val="center"/>
        </w:trPr>
        <w:tc>
          <w:tcPr>
            <w:tcW w:w="4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宋体"/>
                <w:color w:val="auto"/>
                <w:sz w:val="20"/>
                <w:szCs w:val="20"/>
              </w:rPr>
            </w:pPr>
            <w:r>
              <w:rPr>
                <w:rFonts w:hint="eastAsia" w:ascii="Times New Roman" w:hAnsi="Times New Roman" w:eastAsia="宋体" w:cs="宋体"/>
                <w:color w:val="auto"/>
                <w:kern w:val="0"/>
                <w:sz w:val="20"/>
                <w:szCs w:val="20"/>
                <w:lang w:bidi="ar"/>
              </w:rPr>
              <w:t>一、202</w:t>
            </w:r>
            <w:r>
              <w:rPr>
                <w:rFonts w:hint="eastAsia" w:ascii="Times New Roman" w:hAnsi="Times New Roman" w:eastAsia="宋体" w:cs="宋体"/>
                <w:color w:val="auto"/>
                <w:kern w:val="0"/>
                <w:sz w:val="20"/>
                <w:szCs w:val="20"/>
                <w:lang w:val="en-US" w:eastAsia="zh-CN" w:bidi="ar"/>
              </w:rPr>
              <w:t>4</w:t>
            </w:r>
            <w:r>
              <w:rPr>
                <w:rFonts w:hint="eastAsia" w:ascii="Times New Roman" w:hAnsi="Times New Roman" w:eastAsia="宋体" w:cs="宋体"/>
                <w:color w:val="auto"/>
                <w:kern w:val="0"/>
                <w:sz w:val="20"/>
                <w:szCs w:val="20"/>
                <w:lang w:bidi="ar"/>
              </w:rPr>
              <w:t>年地方政府债务限额</w:t>
            </w:r>
          </w:p>
        </w:tc>
        <w:tc>
          <w:tcPr>
            <w:tcW w:w="1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0"/>
                <w:szCs w:val="20"/>
                <w:lang w:bidi="ar"/>
              </w:rPr>
            </w:pPr>
            <w:r>
              <w:rPr>
                <w:rFonts w:hint="eastAsia" w:ascii="Times New Roman" w:hAnsi="Times New Roman" w:eastAsia="宋体" w:cs="宋体"/>
                <w:color w:val="auto"/>
                <w:kern w:val="0"/>
                <w:sz w:val="20"/>
                <w:szCs w:val="20"/>
                <w:lang w:bidi="ar"/>
              </w:rPr>
              <w:t>A=B+C</w:t>
            </w:r>
          </w:p>
        </w:tc>
        <w:tc>
          <w:tcPr>
            <w:tcW w:w="16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0"/>
                <w:szCs w:val="20"/>
                <w:highlight w:val="yellow"/>
                <w:lang w:bidi="ar"/>
              </w:rPr>
            </w:pPr>
            <w:r>
              <w:rPr>
                <w:rFonts w:hint="eastAsia" w:ascii="Times New Roman" w:hAnsi="Times New Roman" w:eastAsia="宋体" w:cs="Times New Roman"/>
                <w:color w:val="auto"/>
                <w:kern w:val="0"/>
                <w:sz w:val="20"/>
                <w:szCs w:val="20"/>
                <w:highlight w:val="none"/>
                <w:lang w:val="en-US" w:eastAsia="zh-CN" w:bidi="ar"/>
              </w:rPr>
              <w:t>1,393,300</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0"/>
                <w:szCs w:val="20"/>
                <w:lang w:bidi="ar"/>
              </w:rPr>
            </w:pPr>
            <w:r>
              <w:rPr>
                <w:rFonts w:hint="default" w:ascii="Times New Roman" w:hAnsi="Times New Roman" w:eastAsia="宋体" w:cs="Times New Roman"/>
                <w:color w:val="auto"/>
                <w:kern w:val="0"/>
                <w:sz w:val="20"/>
                <w:szCs w:val="20"/>
                <w:lang w:bidi="ar"/>
              </w:rPr>
              <w:t xml:space="preserve"> </w:t>
            </w:r>
          </w:p>
        </w:tc>
      </w:tr>
      <w:tr>
        <w:tblPrEx>
          <w:tblCellMar>
            <w:top w:w="15" w:type="dxa"/>
            <w:left w:w="15" w:type="dxa"/>
            <w:bottom w:w="15" w:type="dxa"/>
            <w:right w:w="15" w:type="dxa"/>
          </w:tblCellMar>
        </w:tblPrEx>
        <w:trPr>
          <w:trHeight w:val="737" w:hRule="exact"/>
          <w:tblHeader/>
          <w:jc w:val="center"/>
        </w:trPr>
        <w:tc>
          <w:tcPr>
            <w:tcW w:w="4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400" w:firstLineChars="200"/>
              <w:textAlignment w:val="center"/>
              <w:rPr>
                <w:rFonts w:hint="default" w:ascii="Times New Roman" w:hAnsi="Times New Roman" w:eastAsia="宋体" w:cs="宋体"/>
                <w:color w:val="auto"/>
                <w:sz w:val="20"/>
                <w:szCs w:val="20"/>
              </w:rPr>
            </w:pPr>
            <w:r>
              <w:rPr>
                <w:rFonts w:hint="eastAsia" w:ascii="Times New Roman" w:hAnsi="Times New Roman" w:eastAsia="宋体" w:cs="宋体"/>
                <w:color w:val="auto"/>
                <w:kern w:val="0"/>
                <w:sz w:val="20"/>
                <w:szCs w:val="20"/>
                <w:lang w:bidi="ar"/>
              </w:rPr>
              <w:t>其中： 一般债务限额</w:t>
            </w:r>
          </w:p>
        </w:tc>
        <w:tc>
          <w:tcPr>
            <w:tcW w:w="1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0"/>
                <w:szCs w:val="20"/>
                <w:lang w:bidi="ar"/>
              </w:rPr>
            </w:pPr>
            <w:r>
              <w:rPr>
                <w:rFonts w:hint="eastAsia" w:ascii="Times New Roman" w:hAnsi="Times New Roman" w:eastAsia="宋体" w:cs="宋体"/>
                <w:color w:val="auto"/>
                <w:kern w:val="0"/>
                <w:sz w:val="20"/>
                <w:szCs w:val="20"/>
                <w:lang w:bidi="ar"/>
              </w:rPr>
              <w:t>B</w:t>
            </w:r>
          </w:p>
        </w:tc>
        <w:tc>
          <w:tcPr>
            <w:tcW w:w="16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0"/>
                <w:szCs w:val="20"/>
                <w:highlight w:val="yellow"/>
                <w:lang w:bidi="ar"/>
              </w:rPr>
            </w:pPr>
            <w:r>
              <w:rPr>
                <w:rFonts w:hint="eastAsia" w:ascii="Times New Roman" w:hAnsi="Times New Roman" w:eastAsia="宋体" w:cs="Times New Roman"/>
                <w:color w:val="auto"/>
                <w:kern w:val="0"/>
                <w:sz w:val="20"/>
                <w:szCs w:val="20"/>
                <w:highlight w:val="none"/>
                <w:lang w:val="en-US" w:eastAsia="zh-CN" w:bidi="ar"/>
              </w:rPr>
              <w:t>771,700</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0"/>
                <w:szCs w:val="20"/>
                <w:lang w:bidi="ar"/>
              </w:rPr>
            </w:pPr>
            <w:r>
              <w:rPr>
                <w:rFonts w:hint="default" w:ascii="Times New Roman" w:hAnsi="Times New Roman" w:eastAsia="宋体" w:cs="Times New Roman"/>
                <w:color w:val="auto"/>
                <w:kern w:val="0"/>
                <w:sz w:val="20"/>
                <w:szCs w:val="20"/>
                <w:lang w:bidi="ar"/>
              </w:rPr>
              <w:t xml:space="preserve"> </w:t>
            </w:r>
          </w:p>
        </w:tc>
      </w:tr>
      <w:tr>
        <w:tblPrEx>
          <w:tblCellMar>
            <w:top w:w="15" w:type="dxa"/>
            <w:left w:w="15" w:type="dxa"/>
            <w:bottom w:w="15" w:type="dxa"/>
            <w:right w:w="15" w:type="dxa"/>
          </w:tblCellMar>
        </w:tblPrEx>
        <w:trPr>
          <w:trHeight w:val="737" w:hRule="exact"/>
          <w:tblHeader/>
          <w:jc w:val="center"/>
        </w:trPr>
        <w:tc>
          <w:tcPr>
            <w:tcW w:w="4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1200" w:firstLineChars="600"/>
              <w:textAlignment w:val="center"/>
              <w:rPr>
                <w:rFonts w:hint="default" w:ascii="Times New Roman" w:hAnsi="Times New Roman" w:eastAsia="宋体" w:cs="宋体"/>
                <w:color w:val="auto"/>
                <w:sz w:val="20"/>
                <w:szCs w:val="20"/>
              </w:rPr>
            </w:pPr>
            <w:r>
              <w:rPr>
                <w:rFonts w:hint="eastAsia" w:ascii="Times New Roman" w:hAnsi="Times New Roman" w:eastAsia="宋体" w:cs="宋体"/>
                <w:color w:val="auto"/>
                <w:kern w:val="0"/>
                <w:sz w:val="20"/>
                <w:szCs w:val="20"/>
                <w:lang w:bidi="ar"/>
              </w:rPr>
              <w:t>专项债务限额</w:t>
            </w:r>
          </w:p>
        </w:tc>
        <w:tc>
          <w:tcPr>
            <w:tcW w:w="1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0"/>
                <w:szCs w:val="20"/>
                <w:lang w:bidi="ar"/>
              </w:rPr>
            </w:pPr>
            <w:r>
              <w:rPr>
                <w:rFonts w:hint="eastAsia" w:ascii="Times New Roman" w:hAnsi="Times New Roman" w:eastAsia="宋体" w:cs="宋体"/>
                <w:color w:val="auto"/>
                <w:kern w:val="0"/>
                <w:sz w:val="20"/>
                <w:szCs w:val="20"/>
                <w:lang w:bidi="ar"/>
              </w:rPr>
              <w:t>C</w:t>
            </w:r>
          </w:p>
        </w:tc>
        <w:tc>
          <w:tcPr>
            <w:tcW w:w="16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sz w:val="22"/>
                <w:szCs w:val="22"/>
                <w:highlight w:val="yellow"/>
              </w:rPr>
            </w:pPr>
            <w:r>
              <w:rPr>
                <w:rFonts w:hint="eastAsia" w:ascii="Times New Roman" w:hAnsi="Times New Roman" w:eastAsia="宋体" w:cs="Times New Roman"/>
                <w:color w:val="auto"/>
                <w:kern w:val="0"/>
                <w:sz w:val="20"/>
                <w:szCs w:val="20"/>
                <w:highlight w:val="none"/>
                <w:lang w:val="en-US" w:eastAsia="zh-CN" w:bidi="ar"/>
              </w:rPr>
              <w:t>621,600</w:t>
            </w:r>
            <w:r>
              <w:rPr>
                <w:rFonts w:hint="default" w:ascii="Times New Roman" w:hAnsi="Times New Roman" w:eastAsia="宋体" w:cs="Times New Roman"/>
                <w:color w:val="auto"/>
                <w:kern w:val="0"/>
                <w:sz w:val="20"/>
                <w:szCs w:val="20"/>
                <w:highlight w:val="none"/>
                <w:lang w:bidi="ar"/>
              </w:rPr>
              <w:t xml:space="preserve"> </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lang w:bidi="ar"/>
              </w:rPr>
            </w:pPr>
            <w:r>
              <w:rPr>
                <w:rFonts w:hint="default" w:ascii="Times New Roman" w:hAnsi="Times New Roman" w:eastAsia="宋体" w:cs="Times New Roman"/>
                <w:color w:val="auto"/>
                <w:kern w:val="0"/>
                <w:sz w:val="20"/>
                <w:szCs w:val="20"/>
                <w:lang w:bidi="ar"/>
              </w:rPr>
              <w:t xml:space="preserve"> </w:t>
            </w:r>
          </w:p>
        </w:tc>
      </w:tr>
      <w:tr>
        <w:tblPrEx>
          <w:tblCellMar>
            <w:top w:w="15" w:type="dxa"/>
            <w:left w:w="15" w:type="dxa"/>
            <w:bottom w:w="15" w:type="dxa"/>
            <w:right w:w="15" w:type="dxa"/>
          </w:tblCellMar>
        </w:tblPrEx>
        <w:trPr>
          <w:trHeight w:val="737" w:hRule="exact"/>
          <w:tblHeader/>
          <w:jc w:val="center"/>
        </w:trPr>
        <w:tc>
          <w:tcPr>
            <w:tcW w:w="4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color w:val="auto"/>
                <w:sz w:val="20"/>
                <w:szCs w:val="20"/>
              </w:rPr>
            </w:pPr>
            <w:r>
              <w:rPr>
                <w:rFonts w:hint="eastAsia" w:ascii="Times New Roman" w:hAnsi="Times New Roman" w:eastAsia="宋体" w:cs="宋体"/>
                <w:color w:val="auto"/>
                <w:kern w:val="0"/>
                <w:sz w:val="20"/>
                <w:szCs w:val="20"/>
                <w:lang w:bidi="ar"/>
              </w:rPr>
              <w:t>附：提前下达的202</w:t>
            </w:r>
            <w:r>
              <w:rPr>
                <w:rFonts w:hint="eastAsia" w:ascii="Times New Roman" w:hAnsi="Times New Roman" w:eastAsia="宋体" w:cs="宋体"/>
                <w:color w:val="auto"/>
                <w:kern w:val="0"/>
                <w:sz w:val="20"/>
                <w:szCs w:val="20"/>
                <w:lang w:val="en-US" w:eastAsia="zh-CN" w:bidi="ar"/>
              </w:rPr>
              <w:t>5</w:t>
            </w:r>
            <w:r>
              <w:rPr>
                <w:rFonts w:hint="eastAsia" w:ascii="Times New Roman" w:hAnsi="Times New Roman" w:eastAsia="宋体" w:cs="宋体"/>
                <w:color w:val="auto"/>
                <w:kern w:val="0"/>
                <w:sz w:val="20"/>
                <w:szCs w:val="20"/>
                <w:lang w:bidi="ar"/>
              </w:rPr>
              <w:t>年新增地方政府债务限额</w:t>
            </w:r>
          </w:p>
        </w:tc>
        <w:tc>
          <w:tcPr>
            <w:tcW w:w="1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0"/>
                <w:szCs w:val="20"/>
                <w:lang w:bidi="ar"/>
              </w:rPr>
            </w:pPr>
            <w:r>
              <w:rPr>
                <w:rFonts w:hint="eastAsia" w:ascii="Times New Roman" w:hAnsi="Times New Roman" w:eastAsia="宋体" w:cs="宋体"/>
                <w:color w:val="auto"/>
                <w:kern w:val="0"/>
                <w:sz w:val="20"/>
                <w:szCs w:val="20"/>
                <w:lang w:bidi="ar"/>
              </w:rPr>
              <w:t>G=H+I</w:t>
            </w:r>
          </w:p>
        </w:tc>
        <w:tc>
          <w:tcPr>
            <w:tcW w:w="16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0"/>
                <w:szCs w:val="20"/>
                <w:highlight w:val="yellow"/>
                <w:lang w:bidi="ar"/>
              </w:rPr>
            </w:pPr>
            <w:r>
              <w:rPr>
                <w:rFonts w:hint="eastAsia" w:ascii="Times New Roman" w:hAnsi="Times New Roman" w:eastAsia="宋体" w:cs="Times New Roman"/>
                <w:color w:val="auto"/>
                <w:kern w:val="0"/>
                <w:sz w:val="20"/>
                <w:szCs w:val="20"/>
                <w:highlight w:val="none"/>
                <w:lang w:val="en-US" w:eastAsia="zh-CN" w:bidi="ar"/>
              </w:rPr>
              <w:t>381,800</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auto"/>
                <w:kern w:val="0"/>
                <w:sz w:val="22"/>
                <w:szCs w:val="22"/>
                <w:lang w:bidi="ar"/>
              </w:rPr>
            </w:pPr>
          </w:p>
        </w:tc>
      </w:tr>
      <w:tr>
        <w:tblPrEx>
          <w:tblCellMar>
            <w:top w:w="15" w:type="dxa"/>
            <w:left w:w="15" w:type="dxa"/>
            <w:bottom w:w="15" w:type="dxa"/>
            <w:right w:w="15" w:type="dxa"/>
          </w:tblCellMar>
        </w:tblPrEx>
        <w:trPr>
          <w:trHeight w:val="737" w:hRule="exact"/>
          <w:tblHeader/>
          <w:jc w:val="center"/>
        </w:trPr>
        <w:tc>
          <w:tcPr>
            <w:tcW w:w="4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400" w:firstLineChars="200"/>
              <w:textAlignment w:val="center"/>
              <w:rPr>
                <w:rFonts w:hint="default" w:ascii="Times New Roman" w:hAnsi="Times New Roman" w:eastAsia="宋体" w:cs="宋体"/>
                <w:color w:val="auto"/>
                <w:sz w:val="20"/>
                <w:szCs w:val="20"/>
              </w:rPr>
            </w:pPr>
            <w:r>
              <w:rPr>
                <w:rFonts w:hint="eastAsia" w:ascii="Times New Roman" w:hAnsi="Times New Roman" w:eastAsia="宋体" w:cs="宋体"/>
                <w:color w:val="auto"/>
                <w:kern w:val="0"/>
                <w:sz w:val="20"/>
                <w:szCs w:val="20"/>
                <w:lang w:bidi="ar"/>
              </w:rPr>
              <w:t>其中： 一般债务限额</w:t>
            </w:r>
          </w:p>
        </w:tc>
        <w:tc>
          <w:tcPr>
            <w:tcW w:w="1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0"/>
                <w:szCs w:val="20"/>
                <w:lang w:bidi="ar"/>
              </w:rPr>
            </w:pPr>
            <w:r>
              <w:rPr>
                <w:rFonts w:hint="eastAsia" w:ascii="Times New Roman" w:hAnsi="Times New Roman" w:eastAsia="宋体" w:cs="宋体"/>
                <w:color w:val="auto"/>
                <w:kern w:val="0"/>
                <w:sz w:val="20"/>
                <w:szCs w:val="20"/>
                <w:lang w:bidi="ar"/>
              </w:rPr>
              <w:t>H</w:t>
            </w:r>
          </w:p>
        </w:tc>
        <w:tc>
          <w:tcPr>
            <w:tcW w:w="16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0"/>
                <w:szCs w:val="20"/>
                <w:highlight w:val="yellow"/>
                <w:lang w:bidi="ar"/>
              </w:rPr>
            </w:pPr>
            <w:r>
              <w:rPr>
                <w:rFonts w:hint="eastAsia" w:ascii="Times New Roman" w:hAnsi="Times New Roman" w:eastAsia="宋体" w:cs="Times New Roman"/>
                <w:color w:val="auto"/>
                <w:kern w:val="0"/>
                <w:sz w:val="20"/>
                <w:szCs w:val="20"/>
                <w:highlight w:val="none"/>
                <w:lang w:val="en-US" w:eastAsia="zh-CN" w:bidi="ar"/>
              </w:rPr>
              <w:t>36,600</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2"/>
                <w:szCs w:val="22"/>
              </w:rPr>
            </w:pPr>
          </w:p>
        </w:tc>
      </w:tr>
      <w:tr>
        <w:tblPrEx>
          <w:tblCellMar>
            <w:top w:w="15" w:type="dxa"/>
            <w:left w:w="15" w:type="dxa"/>
            <w:bottom w:w="15" w:type="dxa"/>
            <w:right w:w="15" w:type="dxa"/>
          </w:tblCellMar>
        </w:tblPrEx>
        <w:trPr>
          <w:trHeight w:val="737" w:hRule="exact"/>
          <w:tblHeader/>
          <w:jc w:val="center"/>
        </w:trPr>
        <w:tc>
          <w:tcPr>
            <w:tcW w:w="4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1000" w:firstLineChars="500"/>
              <w:textAlignment w:val="center"/>
              <w:rPr>
                <w:rFonts w:hint="default" w:ascii="Times New Roman" w:hAnsi="Times New Roman" w:eastAsia="宋体" w:cs="宋体"/>
                <w:color w:val="auto"/>
                <w:sz w:val="20"/>
                <w:szCs w:val="20"/>
              </w:rPr>
            </w:pPr>
            <w:r>
              <w:rPr>
                <w:rFonts w:hint="eastAsia" w:ascii="Times New Roman" w:hAnsi="Times New Roman" w:eastAsia="宋体" w:cs="宋体"/>
                <w:color w:val="auto"/>
                <w:kern w:val="0"/>
                <w:sz w:val="20"/>
                <w:szCs w:val="20"/>
                <w:lang w:bidi="ar"/>
              </w:rPr>
              <w:t>专项债务限额</w:t>
            </w:r>
          </w:p>
        </w:tc>
        <w:tc>
          <w:tcPr>
            <w:tcW w:w="1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color w:val="auto"/>
                <w:sz w:val="22"/>
                <w:szCs w:val="22"/>
              </w:rPr>
            </w:pPr>
            <w:r>
              <w:rPr>
                <w:rFonts w:hint="eastAsia" w:ascii="Times New Roman" w:hAnsi="Times New Roman" w:eastAsia="宋体" w:cs="宋体"/>
                <w:color w:val="auto"/>
                <w:kern w:val="0"/>
                <w:sz w:val="20"/>
                <w:szCs w:val="20"/>
                <w:lang w:bidi="ar"/>
              </w:rPr>
              <w:t>I</w:t>
            </w:r>
          </w:p>
        </w:tc>
        <w:tc>
          <w:tcPr>
            <w:tcW w:w="16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0"/>
                <w:szCs w:val="20"/>
                <w:highlight w:val="yellow"/>
                <w:lang w:bidi="ar"/>
              </w:rPr>
            </w:pPr>
            <w:r>
              <w:rPr>
                <w:rFonts w:hint="eastAsia" w:ascii="Times New Roman" w:hAnsi="Times New Roman" w:eastAsia="宋体" w:cs="Times New Roman"/>
                <w:color w:val="auto"/>
                <w:kern w:val="0"/>
                <w:sz w:val="20"/>
                <w:szCs w:val="20"/>
                <w:highlight w:val="none"/>
                <w:lang w:val="en-US" w:eastAsia="zh-CN" w:bidi="ar"/>
              </w:rPr>
              <w:t>345,200</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auto"/>
                <w:kern w:val="0"/>
                <w:sz w:val="22"/>
                <w:szCs w:val="22"/>
                <w:lang w:bidi="ar"/>
              </w:rPr>
            </w:pPr>
          </w:p>
        </w:tc>
      </w:tr>
      <w:tr>
        <w:tblPrEx>
          <w:tblCellMar>
            <w:top w:w="15" w:type="dxa"/>
            <w:left w:w="15" w:type="dxa"/>
            <w:bottom w:w="15" w:type="dxa"/>
            <w:right w:w="15" w:type="dxa"/>
          </w:tblCellMar>
        </w:tblPrEx>
        <w:trPr>
          <w:trHeight w:val="737" w:hRule="exact"/>
          <w:tblHeader/>
          <w:jc w:val="center"/>
        </w:trPr>
        <w:tc>
          <w:tcPr>
            <w:tcW w:w="4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宋体"/>
                <w:color w:val="auto"/>
                <w:kern w:val="0"/>
                <w:sz w:val="20"/>
                <w:szCs w:val="20"/>
                <w:lang w:bidi="ar"/>
              </w:rPr>
            </w:pPr>
            <w:r>
              <w:rPr>
                <w:rFonts w:hint="eastAsia" w:ascii="Times New Roman" w:hAnsi="Times New Roman" w:eastAsia="宋体" w:cs="宋体"/>
                <w:color w:val="auto"/>
                <w:kern w:val="0"/>
                <w:sz w:val="20"/>
                <w:szCs w:val="20"/>
                <w:lang w:bidi="ar"/>
              </w:rPr>
              <w:t>三、202</w:t>
            </w:r>
            <w:r>
              <w:rPr>
                <w:rFonts w:hint="eastAsia" w:ascii="Times New Roman" w:hAnsi="Times New Roman" w:eastAsia="宋体" w:cs="宋体"/>
                <w:color w:val="auto"/>
                <w:kern w:val="0"/>
                <w:sz w:val="20"/>
                <w:szCs w:val="20"/>
                <w:lang w:val="en-US" w:eastAsia="zh-CN" w:bidi="ar"/>
              </w:rPr>
              <w:t>5</w:t>
            </w:r>
            <w:r>
              <w:rPr>
                <w:rFonts w:hint="eastAsia" w:ascii="Times New Roman" w:hAnsi="Times New Roman" w:eastAsia="宋体" w:cs="宋体"/>
                <w:color w:val="auto"/>
                <w:kern w:val="0"/>
                <w:sz w:val="20"/>
                <w:szCs w:val="20"/>
                <w:lang w:bidi="ar"/>
              </w:rPr>
              <w:t>年地方政府债务限额预算数</w:t>
            </w:r>
          </w:p>
        </w:tc>
        <w:tc>
          <w:tcPr>
            <w:tcW w:w="1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color w:val="auto"/>
                <w:kern w:val="0"/>
                <w:sz w:val="20"/>
                <w:szCs w:val="20"/>
                <w:lang w:bidi="ar"/>
              </w:rPr>
            </w:pPr>
            <w:r>
              <w:rPr>
                <w:rFonts w:hint="eastAsia" w:ascii="Times New Roman" w:hAnsi="Times New Roman" w:eastAsia="宋体" w:cs="宋体"/>
                <w:color w:val="auto"/>
                <w:kern w:val="0"/>
                <w:sz w:val="20"/>
                <w:szCs w:val="20"/>
                <w:lang w:bidi="ar"/>
              </w:rPr>
              <w:t>J=K+L</w:t>
            </w:r>
          </w:p>
        </w:tc>
        <w:tc>
          <w:tcPr>
            <w:tcW w:w="16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0"/>
                <w:szCs w:val="20"/>
                <w:highlight w:val="yellow"/>
                <w:lang w:bidi="ar"/>
              </w:rPr>
            </w:pPr>
            <w:r>
              <w:rPr>
                <w:rFonts w:hint="eastAsia" w:ascii="Times New Roman" w:hAnsi="Times New Roman" w:eastAsia="宋体" w:cs="Times New Roman"/>
                <w:color w:val="auto"/>
                <w:kern w:val="0"/>
                <w:sz w:val="20"/>
                <w:szCs w:val="20"/>
                <w:highlight w:val="none"/>
                <w:lang w:val="en-US" w:eastAsia="zh-CN" w:bidi="ar"/>
              </w:rPr>
              <w:t>1,775,100</w:t>
            </w:r>
            <w:r>
              <w:rPr>
                <w:rFonts w:hint="default" w:ascii="Times New Roman" w:hAnsi="Times New Roman" w:eastAsia="宋体" w:cs="Times New Roman"/>
                <w:color w:val="auto"/>
                <w:kern w:val="0"/>
                <w:sz w:val="20"/>
                <w:szCs w:val="20"/>
                <w:highlight w:val="none"/>
                <w:lang w:bidi="ar"/>
              </w:rPr>
              <w:t xml:space="preserve"> </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lang w:bidi="ar"/>
              </w:rPr>
            </w:pPr>
            <w:r>
              <w:rPr>
                <w:rFonts w:hint="default" w:ascii="Times New Roman" w:hAnsi="Times New Roman" w:eastAsia="宋体" w:cs="Times New Roman"/>
                <w:color w:val="auto"/>
                <w:kern w:val="0"/>
                <w:sz w:val="20"/>
                <w:szCs w:val="20"/>
                <w:lang w:bidi="ar"/>
              </w:rPr>
              <w:t xml:space="preserve"> </w:t>
            </w:r>
          </w:p>
        </w:tc>
      </w:tr>
      <w:tr>
        <w:tblPrEx>
          <w:tblCellMar>
            <w:top w:w="15" w:type="dxa"/>
            <w:left w:w="15" w:type="dxa"/>
            <w:bottom w:w="15" w:type="dxa"/>
            <w:right w:w="15" w:type="dxa"/>
          </w:tblCellMar>
        </w:tblPrEx>
        <w:trPr>
          <w:trHeight w:val="737" w:hRule="exact"/>
          <w:tblHeader/>
          <w:jc w:val="center"/>
        </w:trPr>
        <w:tc>
          <w:tcPr>
            <w:tcW w:w="4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400" w:firstLineChars="200"/>
              <w:textAlignment w:val="center"/>
              <w:rPr>
                <w:rFonts w:hint="default" w:ascii="Times New Roman" w:hAnsi="Times New Roman" w:eastAsia="宋体" w:cs="宋体"/>
                <w:color w:val="auto"/>
                <w:kern w:val="0"/>
                <w:sz w:val="20"/>
                <w:szCs w:val="20"/>
                <w:lang w:bidi="ar"/>
              </w:rPr>
            </w:pPr>
            <w:r>
              <w:rPr>
                <w:rFonts w:hint="eastAsia" w:ascii="Times New Roman" w:hAnsi="Times New Roman" w:eastAsia="宋体" w:cs="宋体"/>
                <w:color w:val="auto"/>
                <w:kern w:val="0"/>
                <w:sz w:val="20"/>
                <w:szCs w:val="20"/>
                <w:lang w:bidi="ar"/>
              </w:rPr>
              <w:t>其中： 一般债务限额</w:t>
            </w:r>
          </w:p>
        </w:tc>
        <w:tc>
          <w:tcPr>
            <w:tcW w:w="1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color w:val="auto"/>
                <w:kern w:val="0"/>
                <w:sz w:val="20"/>
                <w:szCs w:val="20"/>
                <w:lang w:bidi="ar"/>
              </w:rPr>
            </w:pPr>
            <w:r>
              <w:rPr>
                <w:rFonts w:hint="eastAsia" w:ascii="Times New Roman" w:hAnsi="Times New Roman" w:eastAsia="宋体" w:cs="宋体"/>
                <w:color w:val="auto"/>
                <w:kern w:val="0"/>
                <w:sz w:val="20"/>
                <w:szCs w:val="20"/>
                <w:lang w:bidi="ar"/>
              </w:rPr>
              <w:t>K</w:t>
            </w:r>
          </w:p>
        </w:tc>
        <w:tc>
          <w:tcPr>
            <w:tcW w:w="16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0"/>
                <w:szCs w:val="20"/>
                <w:highlight w:val="yellow"/>
                <w:lang w:bidi="ar"/>
              </w:rPr>
            </w:pPr>
            <w:r>
              <w:rPr>
                <w:rFonts w:hint="eastAsia" w:ascii="Times New Roman" w:hAnsi="Times New Roman" w:eastAsia="宋体" w:cs="Times New Roman"/>
                <w:color w:val="auto"/>
                <w:kern w:val="0"/>
                <w:sz w:val="20"/>
                <w:szCs w:val="20"/>
                <w:highlight w:val="none"/>
                <w:lang w:val="en-US" w:eastAsia="zh-CN" w:bidi="ar"/>
              </w:rPr>
              <w:t>808,300</w:t>
            </w:r>
            <w:r>
              <w:rPr>
                <w:rFonts w:hint="default" w:ascii="Times New Roman" w:hAnsi="Times New Roman" w:eastAsia="宋体" w:cs="Times New Roman"/>
                <w:color w:val="auto"/>
                <w:kern w:val="0"/>
                <w:sz w:val="20"/>
                <w:szCs w:val="20"/>
                <w:highlight w:val="none"/>
                <w:lang w:bidi="ar"/>
              </w:rPr>
              <w:t xml:space="preserve"> </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2"/>
                <w:szCs w:val="22"/>
                <w:lang w:bidi="ar"/>
              </w:rPr>
            </w:pPr>
            <w:r>
              <w:rPr>
                <w:rFonts w:hint="default" w:ascii="Times New Roman" w:hAnsi="Times New Roman" w:eastAsia="宋体" w:cs="Times New Roman"/>
                <w:color w:val="auto"/>
                <w:kern w:val="0"/>
                <w:sz w:val="20"/>
                <w:szCs w:val="20"/>
                <w:lang w:bidi="ar"/>
              </w:rPr>
              <w:t xml:space="preserve"> </w:t>
            </w:r>
          </w:p>
        </w:tc>
      </w:tr>
      <w:tr>
        <w:tblPrEx>
          <w:tblCellMar>
            <w:top w:w="15" w:type="dxa"/>
            <w:left w:w="15" w:type="dxa"/>
            <w:bottom w:w="15" w:type="dxa"/>
            <w:right w:w="15" w:type="dxa"/>
          </w:tblCellMar>
        </w:tblPrEx>
        <w:trPr>
          <w:trHeight w:val="737" w:hRule="exact"/>
          <w:tblHeader/>
          <w:jc w:val="center"/>
        </w:trPr>
        <w:tc>
          <w:tcPr>
            <w:tcW w:w="4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color w:val="auto"/>
                <w:kern w:val="0"/>
                <w:sz w:val="20"/>
                <w:szCs w:val="20"/>
                <w:lang w:bidi="ar"/>
              </w:rPr>
            </w:pPr>
            <w:r>
              <w:rPr>
                <w:rFonts w:hint="eastAsia" w:ascii="Times New Roman" w:hAnsi="Times New Roman" w:eastAsia="宋体" w:cs="宋体"/>
                <w:color w:val="auto"/>
                <w:kern w:val="0"/>
                <w:sz w:val="20"/>
                <w:szCs w:val="20"/>
                <w:lang w:bidi="ar"/>
              </w:rPr>
              <w:t xml:space="preserve">          专项债务限额</w:t>
            </w:r>
          </w:p>
        </w:tc>
        <w:tc>
          <w:tcPr>
            <w:tcW w:w="1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color w:val="auto"/>
                <w:kern w:val="0"/>
                <w:sz w:val="20"/>
                <w:szCs w:val="20"/>
                <w:lang w:bidi="ar"/>
              </w:rPr>
            </w:pPr>
            <w:r>
              <w:rPr>
                <w:rFonts w:hint="eastAsia" w:ascii="Times New Roman" w:hAnsi="Times New Roman" w:eastAsia="宋体" w:cs="宋体"/>
                <w:color w:val="auto"/>
                <w:kern w:val="0"/>
                <w:sz w:val="20"/>
                <w:szCs w:val="20"/>
                <w:lang w:bidi="ar"/>
              </w:rPr>
              <w:t>L</w:t>
            </w:r>
          </w:p>
        </w:tc>
        <w:tc>
          <w:tcPr>
            <w:tcW w:w="16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0"/>
                <w:szCs w:val="20"/>
                <w:highlight w:val="yellow"/>
                <w:lang w:bidi="ar"/>
              </w:rPr>
            </w:pPr>
            <w:r>
              <w:rPr>
                <w:rFonts w:hint="eastAsia" w:ascii="Times New Roman" w:hAnsi="Times New Roman" w:eastAsia="宋体" w:cs="Times New Roman"/>
                <w:color w:val="auto"/>
                <w:kern w:val="0"/>
                <w:sz w:val="20"/>
                <w:szCs w:val="20"/>
                <w:highlight w:val="none"/>
                <w:lang w:val="en-US" w:eastAsia="zh-CN" w:bidi="ar"/>
              </w:rPr>
              <w:t>966,800</w:t>
            </w:r>
            <w:r>
              <w:rPr>
                <w:rFonts w:hint="default" w:ascii="Times New Roman" w:hAnsi="Times New Roman" w:eastAsia="宋体" w:cs="Times New Roman"/>
                <w:color w:val="auto"/>
                <w:kern w:val="0"/>
                <w:sz w:val="20"/>
                <w:szCs w:val="20"/>
                <w:highlight w:val="none"/>
                <w:lang w:bidi="ar"/>
              </w:rPr>
              <w:t xml:space="preserve"> </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宋体" w:cs="Times New Roman"/>
                <w:color w:val="auto"/>
                <w:kern w:val="0"/>
                <w:sz w:val="20"/>
                <w:szCs w:val="20"/>
                <w:lang w:bidi="ar"/>
              </w:rPr>
            </w:pPr>
            <w:r>
              <w:rPr>
                <w:rFonts w:hint="default" w:ascii="Times New Roman" w:hAnsi="Times New Roman" w:eastAsia="宋体" w:cs="Times New Roman"/>
                <w:color w:val="auto"/>
                <w:kern w:val="0"/>
                <w:sz w:val="20"/>
                <w:szCs w:val="20"/>
                <w:lang w:bidi="ar"/>
              </w:rPr>
              <w:t xml:space="preserve"> </w:t>
            </w:r>
          </w:p>
        </w:tc>
      </w:tr>
    </w:tbl>
    <w:p>
      <w:pPr>
        <w:rPr>
          <w:rFonts w:ascii="Times New Roman" w:hAnsi="Times New Roman" w:eastAsia="方正黑体_GBK" w:cs="Times New Roman"/>
          <w:color w:val="000000"/>
          <w:kern w:val="0"/>
          <w:sz w:val="28"/>
          <w:szCs w:val="28"/>
          <w:lang w:bidi="ar"/>
        </w:rPr>
      </w:pPr>
    </w:p>
    <w:p>
      <w:pPr>
        <w:pStyle w:val="8"/>
        <w:rPr>
          <w:rFonts w:ascii="Times New Roman" w:hAnsi="Times New Roman" w:eastAsia="方正黑体_GBK" w:cs="Times New Roman"/>
          <w:color w:val="000000"/>
          <w:kern w:val="0"/>
          <w:sz w:val="28"/>
          <w:szCs w:val="28"/>
          <w:lang w:bidi="ar"/>
        </w:rPr>
      </w:pPr>
    </w:p>
    <w:p>
      <w:pPr>
        <w:rPr>
          <w:rFonts w:ascii="Times New Roman" w:hAnsi="Times New Roman" w:eastAsia="方正黑体_GBK" w:cs="Times New Roman"/>
          <w:color w:val="000000"/>
          <w:kern w:val="0"/>
          <w:sz w:val="28"/>
          <w:szCs w:val="28"/>
          <w:lang w:bidi="ar"/>
        </w:rPr>
      </w:pPr>
    </w:p>
    <w:p>
      <w:pPr>
        <w:pStyle w:val="8"/>
        <w:rPr>
          <w:rFonts w:ascii="Times New Roman" w:hAnsi="Times New Roman" w:eastAsia="方正黑体_GBK" w:cs="Times New Roman"/>
          <w:color w:val="000000"/>
          <w:kern w:val="0"/>
          <w:sz w:val="28"/>
          <w:szCs w:val="28"/>
          <w:lang w:bidi="ar"/>
        </w:rPr>
      </w:pPr>
    </w:p>
    <w:p>
      <w:pPr>
        <w:rPr>
          <w:rFonts w:ascii="Times New Roman" w:hAnsi="Times New Roman" w:eastAsia="方正黑体_GBK" w:cs="Times New Roman"/>
          <w:color w:val="000000"/>
          <w:kern w:val="0"/>
          <w:sz w:val="28"/>
          <w:szCs w:val="28"/>
          <w:lang w:bidi="ar"/>
        </w:rPr>
      </w:pPr>
    </w:p>
    <w:p>
      <w:pPr>
        <w:pStyle w:val="8"/>
      </w:pP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default" w:ascii="Times New Roman" w:hAnsi="Times New Roman" w:eastAsia="方正黑体_GBK" w:cs="Times New Roman"/>
          <w:kern w:val="0"/>
          <w:sz w:val="28"/>
          <w:szCs w:val="28"/>
        </w:rPr>
      </w:pPr>
      <w:r>
        <w:rPr>
          <w:rFonts w:hint="eastAsia" w:ascii="方正黑体_GBK" w:hAnsi="方正黑体_GBK" w:eastAsia="方正黑体_GBK" w:cs="方正黑体_GBK"/>
          <w:kern w:val="0"/>
          <w:sz w:val="28"/>
          <w:szCs w:val="28"/>
          <w:lang w:val="en-US" w:eastAsia="zh-CN" w:bidi="ar"/>
        </w:rPr>
        <w:t>表</w:t>
      </w:r>
      <w:r>
        <w:rPr>
          <w:rFonts w:hint="default" w:ascii="Times New Roman" w:hAnsi="Times New Roman" w:eastAsia="方正黑体_GBK" w:cs="Times New Roman"/>
          <w:kern w:val="0"/>
          <w:sz w:val="28"/>
          <w:szCs w:val="28"/>
          <w:lang w:val="en-US" w:eastAsia="zh-CN" w:bidi="ar"/>
        </w:rPr>
        <w:t>9</w:t>
      </w:r>
    </w:p>
    <w:p>
      <w:pPr>
        <w:pStyle w:val="16"/>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方正小标宋_GBK" w:cs="方正小标宋_GBK"/>
          <w:kern w:val="0"/>
          <w:sz w:val="36"/>
          <w:szCs w:val="36"/>
        </w:rPr>
      </w:pPr>
      <w:r>
        <w:rPr>
          <w:rFonts w:hint="default" w:ascii="Times New Roman" w:hAnsi="Times New Roman" w:eastAsia="方正小标宋_GBK" w:cs="Times New Roman"/>
          <w:kern w:val="0"/>
          <w:sz w:val="36"/>
          <w:szCs w:val="36"/>
          <w:lang w:val="en-US" w:eastAsia="zh-CN" w:bidi="ar"/>
        </w:rPr>
        <w:t>2025</w:t>
      </w:r>
      <w:r>
        <w:rPr>
          <w:rFonts w:hint="eastAsia" w:ascii="方正小标宋_GBK" w:hAnsi="方正小标宋_GBK" w:eastAsia="方正小标宋_GBK" w:cs="方正小标宋_GBK"/>
          <w:kern w:val="0"/>
          <w:sz w:val="36"/>
          <w:szCs w:val="36"/>
          <w:lang w:val="en-US" w:eastAsia="zh-CN" w:bidi="ar"/>
        </w:rPr>
        <w:t>年新增地方政府债券资金安排表</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center"/>
        <w:rPr>
          <w:rFonts w:hint="default" w:ascii="Calibri" w:hAnsi="Calibri" w:cs="Calibri"/>
          <w:kern w:val="2"/>
          <w:sz w:val="21"/>
          <w:szCs w:val="21"/>
        </w:rPr>
      </w:pPr>
      <w:r>
        <w:rPr>
          <w:rFonts w:hint="eastAsia" w:ascii="Times New Roman" w:hAnsi="Times New Roman" w:eastAsia="宋体" w:cs="宋体"/>
          <w:i w:val="0"/>
          <w:color w:val="000000"/>
          <w:kern w:val="0"/>
          <w:sz w:val="22"/>
          <w:szCs w:val="22"/>
          <w:lang w:val="en-US" w:eastAsia="zh-CN" w:bidi="ar"/>
        </w:rPr>
        <w:t xml:space="preserve">                                                                </w:t>
      </w:r>
      <w:r>
        <w:rPr>
          <w:rFonts w:hint="eastAsia" w:ascii="宋体" w:hAnsi="宋体" w:eastAsia="宋体" w:cs="宋体"/>
          <w:i w:val="0"/>
          <w:color w:val="000000"/>
          <w:kern w:val="0"/>
          <w:sz w:val="22"/>
          <w:szCs w:val="22"/>
          <w:lang w:val="en-US" w:eastAsia="zh-CN" w:bidi="ar"/>
        </w:rPr>
        <w:t>单位：万元</w:t>
      </w:r>
    </w:p>
    <w:tbl>
      <w:tblPr>
        <w:tblStyle w:val="1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80"/>
        <w:gridCol w:w="2537"/>
        <w:gridCol w:w="1064"/>
        <w:gridCol w:w="1320"/>
        <w:gridCol w:w="1463"/>
        <w:gridCol w:w="1481"/>
        <w:gridCol w:w="1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64" w:type="dxa"/>
          <w:trHeight w:val="625"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黑体" w:cs="黑体"/>
                <w:bCs/>
                <w:kern w:val="2"/>
                <w:sz w:val="20"/>
                <w:szCs w:val="20"/>
              </w:rPr>
            </w:pPr>
            <w:r>
              <w:rPr>
                <w:rFonts w:hint="eastAsia" w:ascii="黑体" w:hAnsi="宋体" w:eastAsia="黑体" w:cs="黑体"/>
                <w:bCs/>
                <w:kern w:val="2"/>
                <w:sz w:val="20"/>
                <w:szCs w:val="20"/>
                <w:lang w:val="en-US" w:eastAsia="zh-CN" w:bidi="ar"/>
              </w:rPr>
              <w:t>序号</w:t>
            </w:r>
          </w:p>
        </w:tc>
        <w:tc>
          <w:tcPr>
            <w:tcW w:w="253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黑体" w:cs="黑体"/>
                <w:bCs/>
                <w:kern w:val="0"/>
                <w:sz w:val="20"/>
                <w:szCs w:val="20"/>
              </w:rPr>
            </w:pPr>
            <w:r>
              <w:rPr>
                <w:rFonts w:hint="eastAsia" w:ascii="黑体" w:hAnsi="宋体" w:eastAsia="黑体" w:cs="黑体"/>
                <w:bCs/>
                <w:kern w:val="0"/>
                <w:sz w:val="20"/>
                <w:szCs w:val="20"/>
                <w:lang w:val="en-US" w:eastAsia="zh-CN" w:bidi="ar"/>
              </w:rPr>
              <w:t>项目名称</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黑体" w:cs="黑体"/>
                <w:bCs/>
                <w:kern w:val="0"/>
                <w:sz w:val="20"/>
                <w:szCs w:val="20"/>
              </w:rPr>
            </w:pPr>
            <w:r>
              <w:rPr>
                <w:rFonts w:hint="eastAsia" w:ascii="黑体" w:hAnsi="宋体" w:eastAsia="黑体" w:cs="黑体"/>
                <w:bCs/>
                <w:kern w:val="0"/>
                <w:sz w:val="20"/>
                <w:szCs w:val="20"/>
                <w:lang w:val="en-US" w:eastAsia="zh-CN" w:bidi="ar"/>
              </w:rPr>
              <w:t>项目类型</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黑体" w:cs="黑体"/>
                <w:bCs/>
                <w:kern w:val="0"/>
                <w:sz w:val="20"/>
                <w:szCs w:val="20"/>
              </w:rPr>
            </w:pPr>
            <w:r>
              <w:rPr>
                <w:rFonts w:hint="eastAsia" w:ascii="黑体" w:hAnsi="宋体" w:eastAsia="黑体" w:cs="黑体"/>
                <w:bCs/>
                <w:kern w:val="0"/>
                <w:sz w:val="20"/>
                <w:szCs w:val="20"/>
                <w:lang w:val="en-US" w:eastAsia="zh-CN" w:bidi="ar"/>
              </w:rPr>
              <w:t>项目主管部门</w:t>
            </w:r>
          </w:p>
        </w:tc>
        <w:tc>
          <w:tcPr>
            <w:tcW w:w="14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黑体" w:cs="黑体"/>
                <w:bCs/>
                <w:kern w:val="2"/>
                <w:sz w:val="20"/>
                <w:szCs w:val="20"/>
              </w:rPr>
            </w:pPr>
            <w:r>
              <w:rPr>
                <w:rFonts w:hint="eastAsia" w:ascii="黑体" w:hAnsi="宋体" w:eastAsia="黑体" w:cs="黑体"/>
                <w:bCs/>
                <w:kern w:val="0"/>
                <w:sz w:val="20"/>
                <w:szCs w:val="20"/>
                <w:lang w:val="en-US" w:eastAsia="zh-CN" w:bidi="ar"/>
              </w:rPr>
              <w:t>债券性质</w:t>
            </w:r>
          </w:p>
        </w:tc>
        <w:tc>
          <w:tcPr>
            <w:tcW w:w="148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黑体" w:cs="黑体"/>
                <w:bCs/>
                <w:kern w:val="0"/>
                <w:sz w:val="20"/>
                <w:szCs w:val="20"/>
              </w:rPr>
            </w:pPr>
            <w:r>
              <w:rPr>
                <w:rFonts w:hint="eastAsia" w:ascii="黑体" w:hAnsi="宋体" w:eastAsia="黑体" w:cs="黑体"/>
                <w:bCs/>
                <w:kern w:val="0"/>
                <w:sz w:val="20"/>
                <w:szCs w:val="20"/>
                <w:lang w:val="en-US" w:eastAsia="zh-CN" w:bidi="ar"/>
              </w:rPr>
              <w:t>债券规模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64" w:type="dxa"/>
          <w:trHeight w:val="561" w:hRule="atLeast"/>
          <w:jc w:val="center"/>
        </w:trPr>
        <w:tc>
          <w:tcPr>
            <w:tcW w:w="72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宋体" w:cs="Times New Roman"/>
                <w:kern w:val="0"/>
                <w:sz w:val="20"/>
                <w:szCs w:val="20"/>
              </w:rPr>
            </w:pPr>
            <w:r>
              <w:rPr>
                <w:rFonts w:hint="eastAsia" w:ascii="宋体" w:hAnsi="宋体" w:eastAsia="宋体" w:cs="宋体"/>
                <w:kern w:val="0"/>
                <w:sz w:val="20"/>
                <w:szCs w:val="20"/>
                <w:lang w:val="en-US" w:eastAsia="zh-CN" w:bidi="ar"/>
              </w:rPr>
              <w:t>合</w:t>
            </w:r>
            <w:r>
              <w:rPr>
                <w:rFonts w:hint="default" w:ascii="Times New Roman" w:hAnsi="Times New Roman" w:eastAsia="宋体" w:cs="Times New Roman"/>
                <w:kern w:val="0"/>
                <w:sz w:val="20"/>
                <w:szCs w:val="20"/>
                <w:lang w:val="en-US" w:eastAsia="zh-CN" w:bidi="ar"/>
              </w:rPr>
              <w:t xml:space="preserve">         </w:t>
            </w:r>
            <w:r>
              <w:rPr>
                <w:rFonts w:hint="eastAsia" w:ascii="宋体" w:hAnsi="宋体" w:eastAsia="宋体" w:cs="宋体"/>
                <w:kern w:val="0"/>
                <w:sz w:val="20"/>
                <w:szCs w:val="20"/>
                <w:lang w:val="en-US" w:eastAsia="zh-CN" w:bidi="ar"/>
              </w:rPr>
              <w:t>计</w:t>
            </w:r>
          </w:p>
        </w:tc>
        <w:tc>
          <w:tcPr>
            <w:tcW w:w="148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2"/>
                <w:sz w:val="20"/>
                <w:szCs w:val="20"/>
                <w:lang w:val="en-US" w:eastAsia="zh-CN" w:bidi="ar"/>
              </w:rPr>
              <w:t>22,000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64" w:type="dxa"/>
          <w:trHeight w:val="796"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bidi="ar"/>
              </w:rPr>
              <w:t>1</w:t>
            </w:r>
          </w:p>
        </w:tc>
        <w:tc>
          <w:tcPr>
            <w:tcW w:w="253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kern w:val="0"/>
                <w:sz w:val="20"/>
                <w:szCs w:val="20"/>
                <w:lang w:val="en-US" w:eastAsia="zh-CN" w:bidi="ar"/>
              </w:rPr>
              <w:t>H13</w:t>
            </w:r>
            <w:r>
              <w:rPr>
                <w:rFonts w:hint="eastAsia" w:ascii="宋体" w:hAnsi="宋体" w:eastAsia="宋体" w:cs="宋体"/>
                <w:i w:val="0"/>
                <w:kern w:val="0"/>
                <w:sz w:val="20"/>
                <w:szCs w:val="20"/>
                <w:lang w:val="en-US" w:eastAsia="zh-CN" w:bidi="ar"/>
              </w:rPr>
              <w:t>地块新建学校</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default" w:ascii="Times New Roman" w:hAnsi="Times New Roman" w:eastAsia="宋体" w:cs="Times New Roman"/>
                <w:kern w:val="0"/>
                <w:sz w:val="20"/>
                <w:szCs w:val="20"/>
              </w:rPr>
            </w:pPr>
            <w:r>
              <w:rPr>
                <w:rFonts w:hint="eastAsia" w:ascii="宋体" w:hAnsi="宋体" w:eastAsia="宋体" w:cs="宋体"/>
                <w:kern w:val="0"/>
                <w:sz w:val="20"/>
                <w:szCs w:val="20"/>
                <w:lang w:val="en-US" w:eastAsia="zh-CN" w:bidi="ar"/>
              </w:rPr>
              <w:t>教育</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default" w:ascii="Times New Roman" w:hAnsi="Times New Roman" w:eastAsia="宋体" w:cs="Times New Roman"/>
                <w:kern w:val="0"/>
                <w:sz w:val="20"/>
                <w:szCs w:val="20"/>
              </w:rPr>
            </w:pPr>
            <w:r>
              <w:rPr>
                <w:rFonts w:hint="eastAsia" w:ascii="宋体" w:hAnsi="宋体" w:eastAsia="宋体" w:cs="宋体"/>
                <w:kern w:val="0"/>
                <w:sz w:val="20"/>
                <w:szCs w:val="20"/>
                <w:lang w:val="en-US" w:eastAsia="zh-CN" w:bidi="ar"/>
              </w:rPr>
              <w:t>区教委</w:t>
            </w:r>
          </w:p>
        </w:tc>
        <w:tc>
          <w:tcPr>
            <w:tcW w:w="14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default" w:ascii="Times New Roman" w:hAnsi="Times New Roman" w:eastAsia="宋体" w:cs="Times New Roman"/>
                <w:kern w:val="0"/>
                <w:sz w:val="20"/>
                <w:szCs w:val="20"/>
              </w:rPr>
            </w:pPr>
            <w:r>
              <w:rPr>
                <w:rFonts w:hint="eastAsia" w:ascii="宋体" w:hAnsi="宋体" w:eastAsia="宋体" w:cs="宋体"/>
                <w:kern w:val="0"/>
                <w:sz w:val="20"/>
                <w:szCs w:val="20"/>
                <w:lang w:val="en-US" w:eastAsia="zh-CN" w:bidi="ar"/>
              </w:rPr>
              <w:t>一般债券</w:t>
            </w:r>
          </w:p>
        </w:tc>
        <w:tc>
          <w:tcPr>
            <w:tcW w:w="148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kern w:val="0"/>
                <w:sz w:val="20"/>
                <w:szCs w:val="20"/>
                <w:lang w:val="en-US" w:eastAsia="zh-CN" w:bidi="ar"/>
              </w:rPr>
              <w:t xml:space="preserve">12,400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64" w:type="dxa"/>
          <w:trHeight w:val="726"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bidi="ar"/>
              </w:rPr>
              <w:t>2</w:t>
            </w:r>
          </w:p>
        </w:tc>
        <w:tc>
          <w:tcPr>
            <w:tcW w:w="253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default" w:ascii="Times New Roman" w:hAnsi="Times New Roman" w:eastAsia="宋体" w:cs="Times New Roman"/>
                <w:kern w:val="0"/>
                <w:sz w:val="20"/>
                <w:szCs w:val="20"/>
              </w:rPr>
            </w:pPr>
            <w:r>
              <w:rPr>
                <w:rFonts w:hint="eastAsia" w:ascii="宋体" w:hAnsi="宋体" w:eastAsia="宋体" w:cs="宋体"/>
                <w:i w:val="0"/>
                <w:kern w:val="0"/>
                <w:sz w:val="20"/>
                <w:szCs w:val="20"/>
                <w:lang w:val="en-US" w:eastAsia="zh-CN" w:bidi="ar"/>
              </w:rPr>
              <w:t>大渡口区实验小学扩建工程</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default" w:ascii="Times New Roman" w:hAnsi="Times New Roman" w:eastAsia="宋体" w:cs="Times New Roman"/>
                <w:kern w:val="0"/>
                <w:sz w:val="20"/>
                <w:szCs w:val="20"/>
              </w:rPr>
            </w:pPr>
            <w:r>
              <w:rPr>
                <w:rFonts w:hint="eastAsia" w:ascii="宋体" w:hAnsi="宋体" w:eastAsia="宋体" w:cs="宋体"/>
                <w:kern w:val="0"/>
                <w:sz w:val="20"/>
                <w:szCs w:val="20"/>
                <w:lang w:val="en-US" w:eastAsia="zh-CN" w:bidi="ar"/>
              </w:rPr>
              <w:t>教育</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default" w:ascii="Times New Roman" w:hAnsi="Times New Roman" w:eastAsia="宋体" w:cs="Times New Roman"/>
                <w:kern w:val="0"/>
                <w:sz w:val="20"/>
                <w:szCs w:val="20"/>
              </w:rPr>
            </w:pPr>
            <w:r>
              <w:rPr>
                <w:rFonts w:hint="eastAsia" w:ascii="宋体" w:hAnsi="宋体" w:eastAsia="宋体" w:cs="宋体"/>
                <w:kern w:val="0"/>
                <w:sz w:val="20"/>
                <w:szCs w:val="20"/>
                <w:lang w:val="en-US" w:eastAsia="zh-CN" w:bidi="ar"/>
              </w:rPr>
              <w:t>区教委</w:t>
            </w:r>
          </w:p>
        </w:tc>
        <w:tc>
          <w:tcPr>
            <w:tcW w:w="14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default" w:ascii="Times New Roman" w:hAnsi="Times New Roman" w:eastAsia="宋体" w:cs="Times New Roman"/>
                <w:kern w:val="2"/>
                <w:sz w:val="20"/>
                <w:szCs w:val="20"/>
              </w:rPr>
            </w:pPr>
            <w:r>
              <w:rPr>
                <w:rFonts w:hint="eastAsia" w:ascii="宋体" w:hAnsi="宋体" w:eastAsia="宋体" w:cs="宋体"/>
                <w:kern w:val="0"/>
                <w:sz w:val="20"/>
                <w:szCs w:val="20"/>
                <w:lang w:val="en-US" w:eastAsia="zh-CN" w:bidi="ar"/>
              </w:rPr>
              <w:t>一般债券</w:t>
            </w:r>
          </w:p>
        </w:tc>
        <w:tc>
          <w:tcPr>
            <w:tcW w:w="148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kern w:val="0"/>
                <w:sz w:val="20"/>
                <w:szCs w:val="20"/>
                <w:lang w:val="en-US" w:eastAsia="zh-CN" w:bidi="ar"/>
              </w:rPr>
              <w:t>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64" w:type="dxa"/>
          <w:trHeight w:val="741"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bidi="ar"/>
              </w:rPr>
              <w:t>3</w:t>
            </w:r>
          </w:p>
        </w:tc>
        <w:tc>
          <w:tcPr>
            <w:tcW w:w="253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default" w:ascii="Times New Roman" w:hAnsi="Times New Roman" w:eastAsia="宋体" w:cs="Times New Roman"/>
                <w:kern w:val="0"/>
                <w:sz w:val="20"/>
                <w:szCs w:val="20"/>
              </w:rPr>
            </w:pPr>
            <w:r>
              <w:rPr>
                <w:rFonts w:hint="eastAsia" w:ascii="宋体" w:hAnsi="宋体" w:eastAsia="宋体" w:cs="宋体"/>
                <w:i w:val="0"/>
                <w:kern w:val="0"/>
                <w:sz w:val="20"/>
                <w:szCs w:val="20"/>
                <w:lang w:val="en-US" w:eastAsia="zh-CN" w:bidi="ar"/>
              </w:rPr>
              <w:t>茄子溪中学改扩建项目</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default" w:ascii="Times New Roman" w:hAnsi="Times New Roman" w:eastAsia="宋体" w:cs="Times New Roman"/>
                <w:kern w:val="2"/>
                <w:sz w:val="20"/>
                <w:szCs w:val="20"/>
              </w:rPr>
            </w:pPr>
            <w:r>
              <w:rPr>
                <w:rFonts w:hint="eastAsia" w:ascii="宋体" w:hAnsi="宋体" w:eastAsia="宋体" w:cs="宋体"/>
                <w:kern w:val="0"/>
                <w:sz w:val="20"/>
                <w:szCs w:val="20"/>
                <w:lang w:val="en-US" w:eastAsia="zh-CN" w:bidi="ar"/>
              </w:rPr>
              <w:t>教育</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default" w:ascii="Times New Roman" w:hAnsi="Times New Roman" w:eastAsia="宋体" w:cs="Times New Roman"/>
                <w:kern w:val="2"/>
                <w:sz w:val="20"/>
                <w:szCs w:val="20"/>
              </w:rPr>
            </w:pPr>
            <w:r>
              <w:rPr>
                <w:rFonts w:hint="eastAsia" w:ascii="宋体" w:hAnsi="宋体" w:eastAsia="宋体" w:cs="宋体"/>
                <w:kern w:val="0"/>
                <w:sz w:val="20"/>
                <w:szCs w:val="20"/>
                <w:lang w:val="en-US" w:eastAsia="zh-CN" w:bidi="ar"/>
              </w:rPr>
              <w:t>区教委</w:t>
            </w:r>
          </w:p>
        </w:tc>
        <w:tc>
          <w:tcPr>
            <w:tcW w:w="14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default" w:ascii="Times New Roman" w:hAnsi="Times New Roman" w:eastAsia="宋体" w:cs="Times New Roman"/>
                <w:kern w:val="2"/>
                <w:sz w:val="20"/>
                <w:szCs w:val="20"/>
              </w:rPr>
            </w:pPr>
            <w:r>
              <w:rPr>
                <w:rFonts w:hint="eastAsia" w:ascii="宋体" w:hAnsi="宋体" w:eastAsia="宋体" w:cs="宋体"/>
                <w:kern w:val="0"/>
                <w:sz w:val="20"/>
                <w:szCs w:val="20"/>
                <w:lang w:val="en-US" w:eastAsia="zh-CN" w:bidi="ar"/>
              </w:rPr>
              <w:t>一般债券</w:t>
            </w:r>
          </w:p>
        </w:tc>
        <w:tc>
          <w:tcPr>
            <w:tcW w:w="148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kern w:val="2"/>
                <w:sz w:val="20"/>
                <w:szCs w:val="20"/>
              </w:rPr>
            </w:pPr>
            <w:r>
              <w:rPr>
                <w:rFonts w:hint="default" w:ascii="Times New Roman" w:hAnsi="Times New Roman" w:eastAsia="宋体" w:cs="Times New Roman"/>
                <w:i w:val="0"/>
                <w:kern w:val="0"/>
                <w:sz w:val="20"/>
                <w:szCs w:val="2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64" w:type="dxa"/>
          <w:trHeight w:val="665"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bidi="ar"/>
              </w:rPr>
              <w:t>4</w:t>
            </w:r>
          </w:p>
        </w:tc>
        <w:tc>
          <w:tcPr>
            <w:tcW w:w="253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default" w:ascii="Times New Roman" w:hAnsi="Times New Roman" w:eastAsia="宋体" w:cs="Times New Roman"/>
                <w:kern w:val="0"/>
                <w:sz w:val="20"/>
                <w:szCs w:val="20"/>
              </w:rPr>
            </w:pPr>
            <w:r>
              <w:rPr>
                <w:rFonts w:hint="eastAsia" w:ascii="宋体" w:hAnsi="宋体" w:eastAsia="宋体" w:cs="宋体"/>
                <w:i w:val="0"/>
                <w:kern w:val="0"/>
                <w:sz w:val="20"/>
                <w:szCs w:val="20"/>
                <w:lang w:val="en-US" w:eastAsia="zh-CN" w:bidi="ar"/>
              </w:rPr>
              <w:t>大渡口区育才小学（双山校区）扩建项目</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default" w:ascii="Times New Roman" w:hAnsi="Times New Roman" w:eastAsia="宋体" w:cs="Times New Roman"/>
                <w:kern w:val="0"/>
                <w:sz w:val="20"/>
                <w:szCs w:val="20"/>
              </w:rPr>
            </w:pPr>
            <w:r>
              <w:rPr>
                <w:rFonts w:hint="eastAsia" w:ascii="宋体" w:hAnsi="宋体" w:eastAsia="宋体" w:cs="宋体"/>
                <w:kern w:val="0"/>
                <w:sz w:val="20"/>
                <w:szCs w:val="20"/>
                <w:lang w:val="en-US" w:eastAsia="zh-CN" w:bidi="ar"/>
              </w:rPr>
              <w:t>教育</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default" w:ascii="Times New Roman" w:hAnsi="Times New Roman" w:eastAsia="宋体" w:cs="Times New Roman"/>
                <w:kern w:val="0"/>
                <w:sz w:val="20"/>
                <w:szCs w:val="20"/>
              </w:rPr>
            </w:pPr>
            <w:r>
              <w:rPr>
                <w:rFonts w:hint="eastAsia" w:ascii="宋体" w:hAnsi="宋体" w:eastAsia="宋体" w:cs="宋体"/>
                <w:kern w:val="0"/>
                <w:sz w:val="20"/>
                <w:szCs w:val="20"/>
                <w:lang w:val="en-US" w:eastAsia="zh-CN" w:bidi="ar"/>
              </w:rPr>
              <w:t>区教委</w:t>
            </w:r>
          </w:p>
        </w:tc>
        <w:tc>
          <w:tcPr>
            <w:tcW w:w="14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default" w:ascii="Times New Roman" w:hAnsi="Times New Roman" w:eastAsia="宋体" w:cs="Times New Roman"/>
                <w:kern w:val="2"/>
                <w:sz w:val="20"/>
                <w:szCs w:val="20"/>
              </w:rPr>
            </w:pPr>
            <w:r>
              <w:rPr>
                <w:rFonts w:hint="eastAsia" w:ascii="宋体" w:hAnsi="宋体" w:eastAsia="宋体" w:cs="宋体"/>
                <w:kern w:val="0"/>
                <w:sz w:val="20"/>
                <w:szCs w:val="20"/>
                <w:lang w:val="en-US" w:eastAsia="zh-CN" w:bidi="ar"/>
              </w:rPr>
              <w:t>一般债券</w:t>
            </w:r>
          </w:p>
        </w:tc>
        <w:tc>
          <w:tcPr>
            <w:tcW w:w="148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kern w:val="2"/>
                <w:sz w:val="20"/>
                <w:szCs w:val="20"/>
              </w:rPr>
            </w:pPr>
            <w:r>
              <w:rPr>
                <w:rFonts w:hint="default" w:ascii="Times New Roman" w:hAnsi="Times New Roman" w:eastAsia="宋体" w:cs="Times New Roman"/>
                <w:i w:val="0"/>
                <w:kern w:val="0"/>
                <w:sz w:val="20"/>
                <w:szCs w:val="2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64" w:type="dxa"/>
          <w:trHeight w:val="772"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bidi="ar"/>
              </w:rPr>
              <w:t>5</w:t>
            </w:r>
          </w:p>
        </w:tc>
        <w:tc>
          <w:tcPr>
            <w:tcW w:w="253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default" w:ascii="Times New Roman" w:hAnsi="Times New Roman" w:eastAsia="宋体" w:cs="Times New Roman"/>
                <w:kern w:val="0"/>
                <w:sz w:val="20"/>
                <w:szCs w:val="20"/>
              </w:rPr>
            </w:pPr>
            <w:r>
              <w:rPr>
                <w:rFonts w:hint="eastAsia" w:ascii="宋体" w:hAnsi="宋体" w:eastAsia="宋体" w:cs="宋体"/>
                <w:i w:val="0"/>
                <w:kern w:val="0"/>
                <w:sz w:val="20"/>
                <w:szCs w:val="20"/>
                <w:lang w:val="en-US" w:eastAsia="zh-CN" w:bidi="ar"/>
              </w:rPr>
              <w:t>民族中学和庹家坳小学改扩建项目（二期）工程</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default" w:ascii="Times New Roman" w:hAnsi="Times New Roman" w:eastAsia="宋体" w:cs="Times New Roman"/>
                <w:kern w:val="2"/>
                <w:sz w:val="20"/>
                <w:szCs w:val="20"/>
              </w:rPr>
            </w:pPr>
            <w:r>
              <w:rPr>
                <w:rFonts w:hint="eastAsia" w:ascii="宋体" w:hAnsi="宋体" w:eastAsia="宋体" w:cs="宋体"/>
                <w:kern w:val="0"/>
                <w:sz w:val="20"/>
                <w:szCs w:val="20"/>
                <w:lang w:val="en-US" w:eastAsia="zh-CN" w:bidi="ar"/>
              </w:rPr>
              <w:t>教育</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default" w:ascii="Times New Roman" w:hAnsi="Times New Roman" w:eastAsia="宋体" w:cs="Times New Roman"/>
                <w:kern w:val="2"/>
                <w:sz w:val="20"/>
                <w:szCs w:val="20"/>
              </w:rPr>
            </w:pPr>
            <w:r>
              <w:rPr>
                <w:rFonts w:hint="eastAsia" w:ascii="宋体" w:hAnsi="宋体" w:eastAsia="宋体" w:cs="宋体"/>
                <w:kern w:val="0"/>
                <w:sz w:val="20"/>
                <w:szCs w:val="20"/>
                <w:lang w:val="en-US" w:eastAsia="zh-CN" w:bidi="ar"/>
              </w:rPr>
              <w:t>区教委</w:t>
            </w:r>
          </w:p>
        </w:tc>
        <w:tc>
          <w:tcPr>
            <w:tcW w:w="14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default" w:ascii="Times New Roman" w:hAnsi="Times New Roman" w:eastAsia="宋体" w:cs="Times New Roman"/>
                <w:kern w:val="2"/>
                <w:sz w:val="20"/>
                <w:szCs w:val="20"/>
              </w:rPr>
            </w:pPr>
            <w:r>
              <w:rPr>
                <w:rFonts w:hint="eastAsia" w:ascii="宋体" w:hAnsi="宋体" w:eastAsia="宋体" w:cs="宋体"/>
                <w:kern w:val="0"/>
                <w:sz w:val="20"/>
                <w:szCs w:val="20"/>
                <w:lang w:val="en-US" w:eastAsia="zh-CN" w:bidi="ar"/>
              </w:rPr>
              <w:t>一般债券</w:t>
            </w:r>
          </w:p>
        </w:tc>
        <w:tc>
          <w:tcPr>
            <w:tcW w:w="148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kern w:val="2"/>
                <w:sz w:val="20"/>
                <w:szCs w:val="20"/>
              </w:rPr>
            </w:pPr>
            <w:r>
              <w:rPr>
                <w:rFonts w:hint="default" w:ascii="Times New Roman" w:hAnsi="Times New Roman" w:eastAsia="宋体" w:cs="Times New Roman"/>
                <w:i w:val="0"/>
                <w:kern w:val="0"/>
                <w:sz w:val="20"/>
                <w:szCs w:val="20"/>
                <w:lang w:val="en-US" w:eastAsia="zh-CN" w:bidi="ar"/>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64" w:type="dxa"/>
          <w:trHeight w:val="845"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bidi="ar"/>
              </w:rPr>
              <w:t>6</w:t>
            </w:r>
          </w:p>
        </w:tc>
        <w:tc>
          <w:tcPr>
            <w:tcW w:w="253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default" w:ascii="Times New Roman" w:hAnsi="Times New Roman" w:eastAsia="宋体" w:cs="Times New Roman"/>
                <w:kern w:val="0"/>
                <w:sz w:val="20"/>
                <w:szCs w:val="20"/>
              </w:rPr>
            </w:pPr>
            <w:r>
              <w:rPr>
                <w:rFonts w:hint="eastAsia" w:ascii="宋体" w:hAnsi="宋体" w:eastAsia="宋体" w:cs="宋体"/>
                <w:i w:val="0"/>
                <w:kern w:val="0"/>
                <w:sz w:val="20"/>
                <w:szCs w:val="20"/>
                <w:lang w:val="en-US" w:eastAsia="zh-CN" w:bidi="ar"/>
              </w:rPr>
              <w:t>大渡口区武警营地及民兵训练基地建设项目</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default" w:ascii="Times New Roman" w:hAnsi="Times New Roman" w:eastAsia="宋体" w:cs="Times New Roman"/>
                <w:kern w:val="0"/>
                <w:sz w:val="20"/>
                <w:szCs w:val="20"/>
              </w:rPr>
            </w:pPr>
            <w:r>
              <w:rPr>
                <w:rFonts w:hint="eastAsia" w:ascii="宋体" w:hAnsi="宋体" w:eastAsia="宋体" w:cs="宋体"/>
                <w:kern w:val="0"/>
                <w:sz w:val="20"/>
                <w:szCs w:val="20"/>
                <w:lang w:val="en-US" w:eastAsia="zh-CN" w:bidi="ar"/>
              </w:rPr>
              <w:t>其他</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default" w:ascii="Times New Roman" w:hAnsi="Times New Roman" w:eastAsia="宋体" w:cs="Times New Roman"/>
                <w:kern w:val="0"/>
                <w:sz w:val="20"/>
                <w:szCs w:val="20"/>
              </w:rPr>
            </w:pPr>
            <w:r>
              <w:rPr>
                <w:rFonts w:hint="eastAsia" w:ascii="宋体" w:hAnsi="宋体" w:eastAsia="宋体" w:cs="宋体"/>
                <w:kern w:val="0"/>
                <w:sz w:val="20"/>
                <w:szCs w:val="20"/>
                <w:lang w:val="en-US" w:eastAsia="zh-CN" w:bidi="ar"/>
              </w:rPr>
              <w:t>区机关事务局</w:t>
            </w:r>
          </w:p>
        </w:tc>
        <w:tc>
          <w:tcPr>
            <w:tcW w:w="14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default" w:ascii="Times New Roman" w:hAnsi="Times New Roman" w:eastAsia="宋体" w:cs="Times New Roman"/>
                <w:kern w:val="0"/>
                <w:sz w:val="20"/>
                <w:szCs w:val="20"/>
              </w:rPr>
            </w:pPr>
            <w:r>
              <w:rPr>
                <w:rFonts w:hint="eastAsia" w:ascii="宋体" w:hAnsi="宋体" w:eastAsia="宋体" w:cs="宋体"/>
                <w:kern w:val="0"/>
                <w:sz w:val="20"/>
                <w:szCs w:val="20"/>
                <w:lang w:val="en-US" w:eastAsia="zh-CN" w:bidi="ar"/>
              </w:rPr>
              <w:t>一般债券</w:t>
            </w:r>
          </w:p>
        </w:tc>
        <w:tc>
          <w:tcPr>
            <w:tcW w:w="148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kern w:val="0"/>
                <w:sz w:val="20"/>
                <w:szCs w:val="20"/>
                <w:lang w:val="en-US" w:eastAsia="zh-CN" w:bidi="ar"/>
              </w:rPr>
              <w:t xml:space="preserve">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64" w:type="dxa"/>
          <w:trHeight w:val="572" w:hRule="atLeast"/>
          <w:jc w:val="center"/>
        </w:trPr>
        <w:tc>
          <w:tcPr>
            <w:tcW w:w="72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宋体" w:cs="Times New Roman"/>
                <w:kern w:val="0"/>
                <w:sz w:val="20"/>
                <w:szCs w:val="20"/>
              </w:rPr>
            </w:pPr>
            <w:r>
              <w:rPr>
                <w:rFonts w:hint="eastAsia" w:ascii="宋体" w:hAnsi="宋体" w:eastAsia="宋体" w:cs="宋体"/>
                <w:kern w:val="0"/>
                <w:sz w:val="20"/>
                <w:szCs w:val="20"/>
                <w:lang w:val="en-US" w:eastAsia="zh-CN" w:bidi="ar"/>
              </w:rPr>
              <w:t>合</w:t>
            </w:r>
            <w:r>
              <w:rPr>
                <w:rFonts w:hint="default" w:ascii="Times New Roman" w:hAnsi="Times New Roman" w:eastAsia="宋体" w:cs="Times New Roman"/>
                <w:kern w:val="0"/>
                <w:sz w:val="20"/>
                <w:szCs w:val="20"/>
                <w:lang w:val="en-US" w:eastAsia="zh-CN" w:bidi="ar"/>
              </w:rPr>
              <w:t xml:space="preserve">         </w:t>
            </w:r>
            <w:r>
              <w:rPr>
                <w:rFonts w:hint="eastAsia" w:ascii="宋体" w:hAnsi="宋体" w:eastAsia="宋体" w:cs="宋体"/>
                <w:kern w:val="0"/>
                <w:sz w:val="20"/>
                <w:szCs w:val="20"/>
                <w:lang w:val="en-US" w:eastAsia="zh-CN" w:bidi="ar"/>
              </w:rPr>
              <w:t>计</w:t>
            </w:r>
          </w:p>
        </w:tc>
        <w:tc>
          <w:tcPr>
            <w:tcW w:w="148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bidi="ar"/>
              </w:rPr>
              <w:t>147,400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64" w:type="dxa"/>
          <w:trHeight w:val="850" w:hRule="exac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bidi="ar"/>
              </w:rPr>
              <w:t>7</w:t>
            </w:r>
          </w:p>
        </w:tc>
        <w:tc>
          <w:tcPr>
            <w:tcW w:w="253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default" w:ascii="Times New Roman" w:hAnsi="Times New Roman" w:eastAsia="宋体" w:cs="Times New Roman"/>
                <w:kern w:val="0"/>
                <w:sz w:val="20"/>
                <w:szCs w:val="20"/>
              </w:rPr>
            </w:pPr>
            <w:r>
              <w:rPr>
                <w:rFonts w:hint="eastAsia" w:ascii="Times New Roman" w:hAnsi="Times New Roman" w:eastAsia="宋体" w:cs="Times New Roman"/>
                <w:color w:val="auto"/>
                <w:kern w:val="0"/>
                <w:sz w:val="20"/>
                <w:szCs w:val="20"/>
                <w:lang w:val="en-US" w:eastAsia="zh-CN" w:bidi="ar"/>
              </w:rPr>
              <w:t>重庆市大渡口区翠柏小区和柏华小区城镇老旧小区改造及配套基础设施建设项目</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default" w:ascii="Times New Roman" w:hAnsi="Times New Roman" w:eastAsia="宋体" w:cs="Times New Roman"/>
                <w:kern w:val="0"/>
                <w:sz w:val="20"/>
                <w:szCs w:val="20"/>
              </w:rPr>
            </w:pPr>
            <w:r>
              <w:rPr>
                <w:rFonts w:hint="eastAsia" w:ascii="宋体" w:hAnsi="宋体" w:eastAsia="宋体" w:cs="宋体"/>
                <w:kern w:val="0"/>
                <w:sz w:val="20"/>
                <w:szCs w:val="20"/>
                <w:lang w:val="en-US" w:eastAsia="zh-CN" w:bidi="ar"/>
              </w:rPr>
              <w:t>城镇老旧小区改造</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default" w:ascii="Times New Roman" w:hAnsi="Times New Roman" w:eastAsia="宋体" w:cs="Times New Roman"/>
                <w:kern w:val="0"/>
                <w:sz w:val="20"/>
                <w:szCs w:val="20"/>
              </w:rPr>
            </w:pPr>
            <w:r>
              <w:rPr>
                <w:rFonts w:hint="eastAsia" w:ascii="宋体" w:hAnsi="宋体" w:eastAsia="宋体" w:cs="宋体"/>
                <w:kern w:val="0"/>
                <w:sz w:val="20"/>
                <w:szCs w:val="20"/>
                <w:lang w:val="en-US" w:eastAsia="zh-CN" w:bidi="ar"/>
              </w:rPr>
              <w:t>区住房城乡建委</w:t>
            </w:r>
          </w:p>
        </w:tc>
        <w:tc>
          <w:tcPr>
            <w:tcW w:w="14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default" w:ascii="Times New Roman" w:hAnsi="Times New Roman" w:eastAsia="宋体" w:cs="Times New Roman"/>
                <w:kern w:val="0"/>
                <w:sz w:val="20"/>
                <w:szCs w:val="20"/>
              </w:rPr>
            </w:pPr>
            <w:r>
              <w:rPr>
                <w:rFonts w:hint="eastAsia" w:ascii="宋体" w:hAnsi="宋体" w:eastAsia="宋体" w:cs="宋体"/>
                <w:kern w:val="0"/>
                <w:sz w:val="20"/>
                <w:szCs w:val="20"/>
                <w:lang w:val="en-US" w:eastAsia="zh-CN" w:bidi="ar"/>
              </w:rPr>
              <w:t>专项债券</w:t>
            </w:r>
          </w:p>
        </w:tc>
        <w:tc>
          <w:tcPr>
            <w:tcW w:w="148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64" w:type="dxa"/>
          <w:trHeight w:val="804"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bidi="ar"/>
              </w:rPr>
              <w:t>8</w:t>
            </w:r>
          </w:p>
        </w:tc>
        <w:tc>
          <w:tcPr>
            <w:tcW w:w="253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default" w:ascii="Times New Roman" w:hAnsi="Times New Roman" w:eastAsia="宋体" w:cs="Times New Roman"/>
                <w:kern w:val="0"/>
                <w:sz w:val="20"/>
                <w:szCs w:val="20"/>
              </w:rPr>
            </w:pPr>
            <w:r>
              <w:rPr>
                <w:rFonts w:hint="eastAsia" w:ascii="宋体" w:hAnsi="宋体" w:eastAsia="宋体" w:cs="宋体"/>
                <w:kern w:val="0"/>
                <w:sz w:val="20"/>
                <w:szCs w:val="20"/>
                <w:lang w:val="en-US" w:eastAsia="zh-CN" w:bidi="ar"/>
              </w:rPr>
              <w:t>产教融合基地</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default" w:ascii="Times New Roman" w:hAnsi="Times New Roman" w:eastAsia="宋体" w:cs="Times New Roman"/>
                <w:kern w:val="0"/>
                <w:sz w:val="20"/>
                <w:szCs w:val="20"/>
              </w:rPr>
            </w:pPr>
            <w:r>
              <w:rPr>
                <w:rFonts w:hint="eastAsia" w:ascii="宋体" w:hAnsi="宋体" w:eastAsia="宋体" w:cs="宋体"/>
                <w:kern w:val="0"/>
                <w:sz w:val="20"/>
                <w:szCs w:val="20"/>
                <w:lang w:val="en-US" w:eastAsia="zh-CN" w:bidi="ar"/>
              </w:rPr>
              <w:t>教育</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default" w:ascii="Times New Roman" w:hAnsi="Times New Roman" w:eastAsia="宋体" w:cs="Times New Roman"/>
                <w:kern w:val="0"/>
                <w:sz w:val="20"/>
                <w:szCs w:val="20"/>
              </w:rPr>
            </w:pPr>
            <w:r>
              <w:rPr>
                <w:rFonts w:hint="eastAsia" w:ascii="宋体" w:hAnsi="宋体" w:eastAsia="宋体" w:cs="宋体"/>
                <w:kern w:val="0"/>
                <w:sz w:val="20"/>
                <w:szCs w:val="20"/>
                <w:lang w:val="en-US" w:eastAsia="zh-CN" w:bidi="ar"/>
              </w:rPr>
              <w:t>区教委</w:t>
            </w:r>
          </w:p>
        </w:tc>
        <w:tc>
          <w:tcPr>
            <w:tcW w:w="14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default" w:ascii="Times New Roman" w:hAnsi="Times New Roman" w:eastAsia="宋体" w:cs="Times New Roman"/>
                <w:kern w:val="0"/>
                <w:sz w:val="20"/>
                <w:szCs w:val="20"/>
              </w:rPr>
            </w:pPr>
            <w:r>
              <w:rPr>
                <w:rFonts w:hint="eastAsia" w:ascii="宋体" w:hAnsi="宋体" w:eastAsia="宋体" w:cs="宋体"/>
                <w:kern w:val="0"/>
                <w:sz w:val="20"/>
                <w:szCs w:val="20"/>
                <w:lang w:val="en-US" w:eastAsia="zh-CN" w:bidi="ar"/>
              </w:rPr>
              <w:t>专项债券</w:t>
            </w:r>
          </w:p>
        </w:tc>
        <w:tc>
          <w:tcPr>
            <w:tcW w:w="148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64" w:type="dxa"/>
          <w:trHeight w:val="927"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bidi="ar"/>
              </w:rPr>
              <w:t>9</w:t>
            </w:r>
          </w:p>
        </w:tc>
        <w:tc>
          <w:tcPr>
            <w:tcW w:w="253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default" w:ascii="Times New Roman" w:hAnsi="Times New Roman" w:eastAsia="宋体" w:cs="Times New Roman"/>
                <w:kern w:val="0"/>
                <w:sz w:val="20"/>
                <w:szCs w:val="20"/>
              </w:rPr>
            </w:pPr>
            <w:r>
              <w:rPr>
                <w:rFonts w:hint="eastAsia" w:ascii="宋体" w:hAnsi="宋体" w:eastAsia="宋体" w:cs="宋体"/>
                <w:kern w:val="0"/>
                <w:sz w:val="20"/>
                <w:szCs w:val="20"/>
                <w:lang w:val="en-US" w:eastAsia="zh-CN" w:bidi="ar"/>
              </w:rPr>
              <w:t>大渡口区公共医疗卫生体系提升建设工程</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default" w:ascii="Times New Roman" w:hAnsi="Times New Roman" w:eastAsia="宋体" w:cs="Times New Roman"/>
                <w:kern w:val="0"/>
                <w:sz w:val="20"/>
                <w:szCs w:val="20"/>
              </w:rPr>
            </w:pPr>
            <w:r>
              <w:rPr>
                <w:rFonts w:hint="eastAsia" w:ascii="宋体" w:hAnsi="宋体" w:eastAsia="宋体" w:cs="宋体"/>
                <w:kern w:val="0"/>
                <w:sz w:val="20"/>
                <w:szCs w:val="20"/>
                <w:lang w:val="en-US" w:eastAsia="zh-CN" w:bidi="ar"/>
              </w:rPr>
              <w:t>医疗卫生</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default" w:ascii="Times New Roman" w:hAnsi="Times New Roman" w:eastAsia="宋体" w:cs="Times New Roman"/>
                <w:kern w:val="0"/>
                <w:sz w:val="20"/>
                <w:szCs w:val="20"/>
              </w:rPr>
            </w:pPr>
            <w:r>
              <w:rPr>
                <w:rFonts w:hint="eastAsia" w:ascii="宋体" w:hAnsi="宋体" w:eastAsia="宋体" w:cs="宋体"/>
                <w:kern w:val="0"/>
                <w:sz w:val="20"/>
                <w:szCs w:val="20"/>
                <w:lang w:val="en-US" w:eastAsia="zh-CN" w:bidi="ar"/>
              </w:rPr>
              <w:t>区卫生健康委</w:t>
            </w:r>
          </w:p>
        </w:tc>
        <w:tc>
          <w:tcPr>
            <w:tcW w:w="14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default" w:ascii="Times New Roman" w:hAnsi="Times New Roman" w:eastAsia="宋体" w:cs="Times New Roman"/>
                <w:kern w:val="0"/>
                <w:sz w:val="20"/>
                <w:szCs w:val="20"/>
              </w:rPr>
            </w:pPr>
            <w:r>
              <w:rPr>
                <w:rFonts w:hint="eastAsia" w:ascii="宋体" w:hAnsi="宋体" w:eastAsia="宋体" w:cs="宋体"/>
                <w:kern w:val="0"/>
                <w:sz w:val="20"/>
                <w:szCs w:val="20"/>
                <w:lang w:val="en-US" w:eastAsia="zh-CN" w:bidi="ar"/>
              </w:rPr>
              <w:t>专项债券</w:t>
            </w:r>
          </w:p>
        </w:tc>
        <w:tc>
          <w:tcPr>
            <w:tcW w:w="148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bidi="ar"/>
              </w:rPr>
              <w:t>2,600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64" w:type="dxa"/>
          <w:trHeight w:val="929"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bidi="ar"/>
              </w:rPr>
              <w:t>10</w:t>
            </w:r>
          </w:p>
        </w:tc>
        <w:tc>
          <w:tcPr>
            <w:tcW w:w="253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default" w:ascii="Times New Roman" w:hAnsi="Times New Roman" w:eastAsia="宋体" w:cs="Times New Roman"/>
                <w:kern w:val="0"/>
                <w:sz w:val="20"/>
                <w:szCs w:val="20"/>
              </w:rPr>
            </w:pPr>
            <w:r>
              <w:rPr>
                <w:rFonts w:hint="eastAsia" w:ascii="宋体" w:hAnsi="宋体" w:eastAsia="宋体" w:cs="宋体"/>
                <w:kern w:val="0"/>
                <w:sz w:val="20"/>
                <w:szCs w:val="20"/>
                <w:lang w:val="en-US" w:eastAsia="zh-CN" w:bidi="ar"/>
              </w:rPr>
              <w:t>惠丰居小区和金属村小区老旧小区改造项目</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default" w:ascii="Times New Roman" w:hAnsi="Times New Roman" w:eastAsia="宋体" w:cs="Times New Roman"/>
                <w:kern w:val="0"/>
                <w:sz w:val="20"/>
                <w:szCs w:val="20"/>
              </w:rPr>
            </w:pPr>
            <w:r>
              <w:rPr>
                <w:rFonts w:hint="eastAsia" w:ascii="宋体" w:hAnsi="宋体" w:eastAsia="宋体" w:cs="宋体"/>
                <w:kern w:val="0"/>
                <w:sz w:val="20"/>
                <w:szCs w:val="20"/>
                <w:lang w:val="en-US" w:eastAsia="zh-CN" w:bidi="ar"/>
              </w:rPr>
              <w:t>城镇老旧小区改造</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default" w:ascii="Times New Roman" w:hAnsi="Times New Roman" w:eastAsia="宋体" w:cs="Times New Roman"/>
                <w:kern w:val="0"/>
                <w:sz w:val="20"/>
                <w:szCs w:val="20"/>
              </w:rPr>
            </w:pPr>
            <w:r>
              <w:rPr>
                <w:rFonts w:hint="eastAsia" w:ascii="宋体" w:hAnsi="宋体" w:eastAsia="宋体" w:cs="宋体"/>
                <w:kern w:val="0"/>
                <w:sz w:val="20"/>
                <w:szCs w:val="20"/>
                <w:lang w:val="en-US" w:eastAsia="zh-CN" w:bidi="ar"/>
              </w:rPr>
              <w:t>区住房城乡建委</w:t>
            </w:r>
          </w:p>
        </w:tc>
        <w:tc>
          <w:tcPr>
            <w:tcW w:w="14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default" w:ascii="Times New Roman" w:hAnsi="Times New Roman" w:eastAsia="宋体" w:cs="Times New Roman"/>
                <w:kern w:val="0"/>
                <w:sz w:val="20"/>
                <w:szCs w:val="20"/>
              </w:rPr>
            </w:pPr>
            <w:r>
              <w:rPr>
                <w:rFonts w:hint="eastAsia" w:ascii="宋体" w:hAnsi="宋体" w:eastAsia="宋体" w:cs="宋体"/>
                <w:kern w:val="0"/>
                <w:sz w:val="20"/>
                <w:szCs w:val="20"/>
                <w:lang w:val="en-US" w:eastAsia="zh-CN" w:bidi="ar"/>
              </w:rPr>
              <w:t>专项债券</w:t>
            </w:r>
          </w:p>
        </w:tc>
        <w:tc>
          <w:tcPr>
            <w:tcW w:w="148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64" w:type="dxa"/>
          <w:trHeight w:val="929"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bidi="ar"/>
              </w:rPr>
              <w:t>11</w:t>
            </w:r>
          </w:p>
        </w:tc>
        <w:tc>
          <w:tcPr>
            <w:tcW w:w="253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bidi="ar"/>
              </w:rPr>
              <w:t>2024</w:t>
            </w:r>
            <w:r>
              <w:rPr>
                <w:rFonts w:hint="eastAsia" w:ascii="宋体" w:hAnsi="宋体" w:eastAsia="宋体" w:cs="宋体"/>
                <w:kern w:val="0"/>
                <w:sz w:val="20"/>
                <w:szCs w:val="20"/>
                <w:lang w:val="en-US" w:eastAsia="zh-CN" w:bidi="ar"/>
              </w:rPr>
              <w:t>年大渡口区配售型保障性住房项目</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default" w:ascii="Times New Roman" w:hAnsi="Times New Roman" w:eastAsia="宋体" w:cs="Times New Roman"/>
                <w:kern w:val="0"/>
                <w:sz w:val="20"/>
                <w:szCs w:val="20"/>
              </w:rPr>
            </w:pPr>
            <w:r>
              <w:rPr>
                <w:rFonts w:hint="eastAsia" w:ascii="宋体" w:hAnsi="宋体" w:eastAsia="宋体" w:cs="宋体"/>
                <w:kern w:val="0"/>
                <w:sz w:val="20"/>
                <w:szCs w:val="20"/>
                <w:lang w:val="en-US" w:eastAsia="zh-CN" w:bidi="ar"/>
              </w:rPr>
              <w:t>保障性住房</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default" w:ascii="Times New Roman" w:hAnsi="Times New Roman" w:eastAsia="宋体" w:cs="Times New Roman"/>
                <w:kern w:val="0"/>
                <w:sz w:val="20"/>
                <w:szCs w:val="20"/>
              </w:rPr>
            </w:pPr>
            <w:r>
              <w:rPr>
                <w:rFonts w:hint="eastAsia" w:ascii="宋体" w:hAnsi="宋体" w:eastAsia="宋体" w:cs="宋体"/>
                <w:kern w:val="0"/>
                <w:sz w:val="20"/>
                <w:szCs w:val="20"/>
                <w:lang w:val="en-US" w:eastAsia="zh-CN" w:bidi="ar"/>
              </w:rPr>
              <w:t>建桥置业有限公司</w:t>
            </w:r>
          </w:p>
        </w:tc>
        <w:tc>
          <w:tcPr>
            <w:tcW w:w="14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default" w:ascii="Times New Roman" w:hAnsi="Times New Roman" w:eastAsia="宋体" w:cs="Times New Roman"/>
                <w:kern w:val="0"/>
                <w:sz w:val="20"/>
                <w:szCs w:val="20"/>
              </w:rPr>
            </w:pPr>
            <w:r>
              <w:rPr>
                <w:rFonts w:hint="eastAsia" w:ascii="宋体" w:hAnsi="宋体" w:eastAsia="宋体" w:cs="宋体"/>
                <w:kern w:val="0"/>
                <w:sz w:val="20"/>
                <w:szCs w:val="20"/>
                <w:lang w:val="en-US" w:eastAsia="zh-CN" w:bidi="ar"/>
              </w:rPr>
              <w:t>专项债券</w:t>
            </w:r>
          </w:p>
        </w:tc>
        <w:tc>
          <w:tcPr>
            <w:tcW w:w="148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bidi="ar"/>
              </w:rPr>
              <w:t>4,600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64" w:type="dxa"/>
          <w:trHeight w:val="929"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宋体" w:cs="Times New Roman"/>
                <w:kern w:val="0"/>
                <w:sz w:val="20"/>
                <w:szCs w:val="20"/>
              </w:rPr>
            </w:pPr>
            <w:r>
              <w:rPr>
                <w:rFonts w:hint="eastAsia" w:ascii="黑体" w:hAnsi="宋体" w:eastAsia="黑体" w:cs="黑体"/>
                <w:bCs/>
                <w:kern w:val="2"/>
                <w:sz w:val="20"/>
                <w:szCs w:val="20"/>
                <w:lang w:val="en-US" w:eastAsia="zh-CN" w:bidi="ar"/>
              </w:rPr>
              <w:t>序号</w:t>
            </w:r>
          </w:p>
        </w:tc>
        <w:tc>
          <w:tcPr>
            <w:tcW w:w="253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宋体" w:cs="Times New Roman"/>
                <w:kern w:val="0"/>
                <w:sz w:val="20"/>
                <w:szCs w:val="20"/>
              </w:rPr>
            </w:pPr>
            <w:r>
              <w:rPr>
                <w:rFonts w:hint="eastAsia" w:ascii="黑体" w:hAnsi="宋体" w:eastAsia="黑体" w:cs="黑体"/>
                <w:bCs/>
                <w:kern w:val="0"/>
                <w:sz w:val="20"/>
                <w:szCs w:val="20"/>
                <w:lang w:val="en-US" w:eastAsia="zh-CN" w:bidi="ar"/>
              </w:rPr>
              <w:t>项目名称</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宋体" w:cs="Times New Roman"/>
                <w:kern w:val="0"/>
                <w:sz w:val="20"/>
                <w:szCs w:val="20"/>
              </w:rPr>
            </w:pPr>
            <w:r>
              <w:rPr>
                <w:rFonts w:hint="eastAsia" w:ascii="黑体" w:hAnsi="宋体" w:eastAsia="黑体" w:cs="黑体"/>
                <w:bCs/>
                <w:kern w:val="0"/>
                <w:sz w:val="20"/>
                <w:szCs w:val="20"/>
                <w:lang w:val="en-US" w:eastAsia="zh-CN" w:bidi="ar"/>
              </w:rPr>
              <w:t>项目类型</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宋体" w:cs="Times New Roman"/>
                <w:kern w:val="0"/>
                <w:sz w:val="20"/>
                <w:szCs w:val="20"/>
              </w:rPr>
            </w:pPr>
            <w:r>
              <w:rPr>
                <w:rFonts w:hint="eastAsia" w:ascii="黑体" w:hAnsi="宋体" w:eastAsia="黑体" w:cs="黑体"/>
                <w:bCs/>
                <w:kern w:val="0"/>
                <w:sz w:val="20"/>
                <w:szCs w:val="20"/>
                <w:lang w:val="en-US" w:eastAsia="zh-CN" w:bidi="ar"/>
              </w:rPr>
              <w:t>项目主管部门</w:t>
            </w:r>
          </w:p>
        </w:tc>
        <w:tc>
          <w:tcPr>
            <w:tcW w:w="14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宋体" w:cs="Times New Roman"/>
                <w:kern w:val="0"/>
                <w:sz w:val="20"/>
                <w:szCs w:val="20"/>
              </w:rPr>
            </w:pPr>
            <w:r>
              <w:rPr>
                <w:rFonts w:hint="eastAsia" w:ascii="黑体" w:hAnsi="宋体" w:eastAsia="黑体" w:cs="黑体"/>
                <w:bCs/>
                <w:kern w:val="0"/>
                <w:sz w:val="20"/>
                <w:szCs w:val="20"/>
                <w:lang w:val="en-US" w:eastAsia="zh-CN" w:bidi="ar"/>
              </w:rPr>
              <w:t>债券性质</w:t>
            </w:r>
          </w:p>
        </w:tc>
        <w:tc>
          <w:tcPr>
            <w:tcW w:w="148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宋体" w:cs="Times New Roman"/>
                <w:kern w:val="0"/>
                <w:sz w:val="20"/>
                <w:szCs w:val="20"/>
              </w:rPr>
            </w:pPr>
            <w:r>
              <w:rPr>
                <w:rFonts w:hint="eastAsia" w:ascii="黑体" w:hAnsi="宋体" w:eastAsia="黑体" w:cs="黑体"/>
                <w:bCs/>
                <w:kern w:val="0"/>
                <w:sz w:val="20"/>
                <w:szCs w:val="20"/>
                <w:lang w:val="en-US" w:eastAsia="zh-CN" w:bidi="ar"/>
              </w:rPr>
              <w:t>债券规模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64" w:type="dxa"/>
          <w:trHeight w:val="929"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bidi="ar"/>
              </w:rPr>
              <w:t>12</w:t>
            </w:r>
          </w:p>
        </w:tc>
        <w:tc>
          <w:tcPr>
            <w:tcW w:w="253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default" w:ascii="Times New Roman" w:hAnsi="Times New Roman" w:eastAsia="宋体" w:cs="Times New Roman"/>
                <w:kern w:val="0"/>
                <w:sz w:val="20"/>
                <w:szCs w:val="20"/>
              </w:rPr>
            </w:pPr>
            <w:r>
              <w:rPr>
                <w:rFonts w:hint="eastAsia" w:ascii="宋体" w:hAnsi="宋体" w:eastAsia="宋体" w:cs="宋体"/>
                <w:i w:val="0"/>
                <w:kern w:val="0"/>
                <w:sz w:val="20"/>
                <w:szCs w:val="20"/>
                <w:lang w:val="en-US" w:eastAsia="zh-CN" w:bidi="ar"/>
              </w:rPr>
              <w:t>大渡口区五一互助片区城中村改造项目</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default" w:ascii="Times New Roman" w:hAnsi="Times New Roman" w:eastAsia="宋体" w:cs="Times New Roman"/>
                <w:kern w:val="0"/>
                <w:sz w:val="20"/>
                <w:szCs w:val="20"/>
              </w:rPr>
            </w:pPr>
            <w:r>
              <w:rPr>
                <w:rFonts w:hint="eastAsia" w:ascii="宋体" w:hAnsi="宋体" w:eastAsia="宋体" w:cs="宋体"/>
                <w:kern w:val="0"/>
                <w:sz w:val="20"/>
                <w:szCs w:val="20"/>
                <w:lang w:val="en-US" w:eastAsia="zh-CN" w:bidi="ar"/>
              </w:rPr>
              <w:t>城中村改造</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default" w:ascii="Times New Roman" w:hAnsi="Times New Roman" w:eastAsia="宋体" w:cs="Times New Roman"/>
                <w:kern w:val="0"/>
                <w:sz w:val="20"/>
                <w:szCs w:val="20"/>
              </w:rPr>
            </w:pPr>
            <w:r>
              <w:rPr>
                <w:rFonts w:hint="eastAsia" w:ascii="宋体" w:hAnsi="宋体" w:eastAsia="宋体" w:cs="宋体"/>
                <w:kern w:val="0"/>
                <w:sz w:val="20"/>
                <w:szCs w:val="20"/>
                <w:lang w:val="en-US" w:eastAsia="zh-CN" w:bidi="ar"/>
              </w:rPr>
              <w:t>建桥置业有限公司</w:t>
            </w:r>
          </w:p>
        </w:tc>
        <w:tc>
          <w:tcPr>
            <w:tcW w:w="14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default" w:ascii="Times New Roman" w:hAnsi="Times New Roman" w:eastAsia="宋体" w:cs="Times New Roman"/>
                <w:kern w:val="0"/>
                <w:sz w:val="20"/>
                <w:szCs w:val="20"/>
              </w:rPr>
            </w:pPr>
            <w:r>
              <w:rPr>
                <w:rFonts w:hint="eastAsia" w:ascii="宋体" w:hAnsi="宋体" w:eastAsia="宋体" w:cs="宋体"/>
                <w:kern w:val="0"/>
                <w:sz w:val="20"/>
                <w:szCs w:val="20"/>
                <w:lang w:val="en-US" w:eastAsia="zh-CN" w:bidi="ar"/>
              </w:rPr>
              <w:t>专项债券</w:t>
            </w:r>
          </w:p>
        </w:tc>
        <w:tc>
          <w:tcPr>
            <w:tcW w:w="148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bidi="ar"/>
              </w:rPr>
              <w:t>37,200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64" w:type="dxa"/>
          <w:trHeight w:val="929"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bidi="ar"/>
              </w:rPr>
              <w:t>13</w:t>
            </w:r>
          </w:p>
        </w:tc>
        <w:tc>
          <w:tcPr>
            <w:tcW w:w="253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default" w:ascii="Times New Roman" w:hAnsi="Times New Roman" w:eastAsia="宋体" w:cs="Times New Roman"/>
                <w:kern w:val="0"/>
                <w:sz w:val="20"/>
                <w:szCs w:val="20"/>
              </w:rPr>
            </w:pPr>
            <w:r>
              <w:rPr>
                <w:rFonts w:hint="eastAsia" w:ascii="宋体" w:hAnsi="宋体" w:eastAsia="宋体" w:cs="宋体"/>
                <w:i w:val="0"/>
                <w:kern w:val="0"/>
                <w:sz w:val="20"/>
                <w:szCs w:val="20"/>
                <w:lang w:val="en-US" w:eastAsia="zh-CN" w:bidi="ar"/>
              </w:rPr>
              <w:t>大渡口区民新民乐片区城中村改造项目</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default" w:ascii="Times New Roman" w:hAnsi="Times New Roman" w:eastAsia="宋体" w:cs="Times New Roman"/>
                <w:kern w:val="0"/>
                <w:sz w:val="20"/>
                <w:szCs w:val="20"/>
              </w:rPr>
            </w:pPr>
            <w:r>
              <w:rPr>
                <w:rFonts w:hint="eastAsia" w:ascii="宋体" w:hAnsi="宋体" w:eastAsia="宋体" w:cs="宋体"/>
                <w:kern w:val="0"/>
                <w:sz w:val="20"/>
                <w:szCs w:val="20"/>
                <w:lang w:val="en-US" w:eastAsia="zh-CN" w:bidi="ar"/>
              </w:rPr>
              <w:t>城中村改造</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default" w:ascii="Times New Roman" w:hAnsi="Times New Roman" w:eastAsia="宋体" w:cs="Times New Roman"/>
                <w:kern w:val="0"/>
                <w:sz w:val="20"/>
                <w:szCs w:val="20"/>
              </w:rPr>
            </w:pPr>
            <w:r>
              <w:rPr>
                <w:rFonts w:hint="eastAsia" w:ascii="宋体" w:hAnsi="宋体" w:eastAsia="宋体" w:cs="宋体"/>
                <w:kern w:val="0"/>
                <w:sz w:val="20"/>
                <w:szCs w:val="20"/>
                <w:lang w:val="en-US" w:eastAsia="zh-CN" w:bidi="ar"/>
              </w:rPr>
              <w:t>建桥置业有限公司</w:t>
            </w:r>
          </w:p>
        </w:tc>
        <w:tc>
          <w:tcPr>
            <w:tcW w:w="14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default" w:ascii="Times New Roman" w:hAnsi="Times New Roman" w:eastAsia="宋体" w:cs="Times New Roman"/>
                <w:kern w:val="0"/>
                <w:sz w:val="20"/>
                <w:szCs w:val="20"/>
              </w:rPr>
            </w:pPr>
            <w:r>
              <w:rPr>
                <w:rFonts w:hint="eastAsia" w:ascii="宋体" w:hAnsi="宋体" w:eastAsia="宋体" w:cs="宋体"/>
                <w:kern w:val="0"/>
                <w:sz w:val="20"/>
                <w:szCs w:val="20"/>
                <w:lang w:val="en-US" w:eastAsia="zh-CN" w:bidi="ar"/>
              </w:rPr>
              <w:t>专项债券</w:t>
            </w:r>
          </w:p>
        </w:tc>
        <w:tc>
          <w:tcPr>
            <w:tcW w:w="148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bidi="ar"/>
              </w:rPr>
              <w:t>29,100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64" w:type="dxa"/>
          <w:trHeight w:val="929"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bidi="ar"/>
              </w:rPr>
              <w:t>14</w:t>
            </w:r>
          </w:p>
        </w:tc>
        <w:tc>
          <w:tcPr>
            <w:tcW w:w="253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default" w:ascii="Times New Roman" w:hAnsi="Times New Roman" w:eastAsia="宋体" w:cs="Times New Roman"/>
                <w:kern w:val="0"/>
                <w:sz w:val="20"/>
                <w:szCs w:val="20"/>
              </w:rPr>
            </w:pPr>
            <w:r>
              <w:rPr>
                <w:rFonts w:hint="eastAsia" w:ascii="宋体" w:hAnsi="宋体" w:eastAsia="宋体" w:cs="宋体"/>
                <w:i w:val="0"/>
                <w:kern w:val="0"/>
                <w:sz w:val="20"/>
                <w:szCs w:val="20"/>
                <w:lang w:val="en-US" w:eastAsia="zh-CN" w:bidi="ar"/>
              </w:rPr>
              <w:t>大渡口区沙沱片区城中村改造项目</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default" w:ascii="Times New Roman" w:hAnsi="Times New Roman" w:eastAsia="宋体" w:cs="Times New Roman"/>
                <w:kern w:val="0"/>
                <w:sz w:val="20"/>
                <w:szCs w:val="20"/>
              </w:rPr>
            </w:pPr>
            <w:r>
              <w:rPr>
                <w:rFonts w:hint="eastAsia" w:ascii="宋体" w:hAnsi="宋体" w:eastAsia="宋体" w:cs="宋体"/>
                <w:kern w:val="0"/>
                <w:sz w:val="20"/>
                <w:szCs w:val="20"/>
                <w:lang w:val="en-US" w:eastAsia="zh-CN" w:bidi="ar"/>
              </w:rPr>
              <w:t>城中村改造</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default" w:ascii="Times New Roman" w:hAnsi="Times New Roman" w:eastAsia="宋体" w:cs="Times New Roman"/>
                <w:kern w:val="0"/>
                <w:sz w:val="20"/>
                <w:szCs w:val="20"/>
              </w:rPr>
            </w:pPr>
            <w:r>
              <w:rPr>
                <w:rFonts w:hint="eastAsia" w:ascii="宋体" w:hAnsi="宋体" w:eastAsia="宋体" w:cs="宋体"/>
                <w:kern w:val="0"/>
                <w:sz w:val="20"/>
                <w:szCs w:val="20"/>
                <w:lang w:val="en-US" w:eastAsia="zh-CN" w:bidi="ar"/>
              </w:rPr>
              <w:t>建桥置业有限公司</w:t>
            </w:r>
          </w:p>
        </w:tc>
        <w:tc>
          <w:tcPr>
            <w:tcW w:w="14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default" w:ascii="Times New Roman" w:hAnsi="Times New Roman" w:eastAsia="宋体" w:cs="Times New Roman"/>
                <w:kern w:val="0"/>
                <w:sz w:val="20"/>
                <w:szCs w:val="20"/>
              </w:rPr>
            </w:pPr>
            <w:r>
              <w:rPr>
                <w:rFonts w:hint="eastAsia" w:ascii="宋体" w:hAnsi="宋体" w:eastAsia="宋体" w:cs="宋体"/>
                <w:kern w:val="0"/>
                <w:sz w:val="20"/>
                <w:szCs w:val="20"/>
                <w:lang w:val="en-US" w:eastAsia="zh-CN" w:bidi="ar"/>
              </w:rPr>
              <w:t>专项债券</w:t>
            </w:r>
          </w:p>
        </w:tc>
        <w:tc>
          <w:tcPr>
            <w:tcW w:w="148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bidi="ar"/>
              </w:rPr>
              <w:t>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64" w:type="dxa"/>
          <w:trHeight w:val="929"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bidi="ar"/>
              </w:rPr>
              <w:t>15</w:t>
            </w:r>
          </w:p>
        </w:tc>
        <w:tc>
          <w:tcPr>
            <w:tcW w:w="253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default" w:ascii="Times New Roman" w:hAnsi="Times New Roman" w:eastAsia="宋体" w:cs="Times New Roman"/>
                <w:i w:val="0"/>
                <w:kern w:val="0"/>
                <w:sz w:val="20"/>
                <w:szCs w:val="20"/>
              </w:rPr>
            </w:pPr>
            <w:r>
              <w:rPr>
                <w:rFonts w:hint="default" w:ascii="Times New Roman" w:hAnsi="Times New Roman" w:eastAsia="宋体" w:cs="Times New Roman"/>
                <w:i w:val="0"/>
                <w:kern w:val="0"/>
                <w:sz w:val="20"/>
                <w:szCs w:val="20"/>
                <w:lang w:val="en-US" w:eastAsia="zh-CN" w:bidi="ar"/>
              </w:rPr>
              <w:t>M46-2</w:t>
            </w:r>
            <w:r>
              <w:rPr>
                <w:rFonts w:hint="eastAsia" w:ascii="宋体" w:hAnsi="宋体" w:eastAsia="宋体" w:cs="宋体"/>
                <w:i w:val="0"/>
                <w:kern w:val="0"/>
                <w:sz w:val="20"/>
                <w:szCs w:val="20"/>
                <w:lang w:val="en-US" w:eastAsia="zh-CN" w:bidi="ar"/>
              </w:rPr>
              <w:t>地块新建职业高中</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default" w:ascii="Times New Roman" w:hAnsi="Times New Roman" w:eastAsia="宋体" w:cs="Times New Roman"/>
                <w:kern w:val="0"/>
                <w:sz w:val="20"/>
                <w:szCs w:val="20"/>
              </w:rPr>
            </w:pPr>
            <w:r>
              <w:rPr>
                <w:rFonts w:hint="eastAsia" w:ascii="宋体" w:hAnsi="宋体" w:eastAsia="宋体" w:cs="宋体"/>
                <w:kern w:val="0"/>
                <w:sz w:val="20"/>
                <w:szCs w:val="20"/>
                <w:lang w:val="en-US" w:eastAsia="zh-CN" w:bidi="ar"/>
              </w:rPr>
              <w:t>教育</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default" w:ascii="Times New Roman" w:hAnsi="Times New Roman" w:eastAsia="宋体" w:cs="Times New Roman"/>
                <w:kern w:val="0"/>
                <w:sz w:val="20"/>
                <w:szCs w:val="20"/>
              </w:rPr>
            </w:pPr>
            <w:r>
              <w:rPr>
                <w:rFonts w:hint="eastAsia" w:ascii="宋体" w:hAnsi="宋体" w:eastAsia="宋体" w:cs="宋体"/>
                <w:kern w:val="0"/>
                <w:sz w:val="20"/>
                <w:szCs w:val="20"/>
                <w:lang w:val="en-US" w:eastAsia="zh-CN" w:bidi="ar"/>
              </w:rPr>
              <w:t>区教委</w:t>
            </w:r>
          </w:p>
        </w:tc>
        <w:tc>
          <w:tcPr>
            <w:tcW w:w="14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default" w:ascii="Times New Roman" w:hAnsi="Times New Roman" w:eastAsia="宋体" w:cs="Times New Roman"/>
                <w:kern w:val="0"/>
                <w:sz w:val="20"/>
                <w:szCs w:val="20"/>
              </w:rPr>
            </w:pPr>
            <w:r>
              <w:rPr>
                <w:rFonts w:hint="eastAsia" w:ascii="宋体" w:hAnsi="宋体" w:eastAsia="宋体" w:cs="宋体"/>
                <w:kern w:val="0"/>
                <w:sz w:val="20"/>
                <w:szCs w:val="20"/>
                <w:lang w:val="en-US" w:eastAsia="zh-CN" w:bidi="ar"/>
              </w:rPr>
              <w:t>专项债券</w:t>
            </w:r>
          </w:p>
        </w:tc>
        <w:tc>
          <w:tcPr>
            <w:tcW w:w="148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64" w:type="dxa"/>
          <w:trHeight w:val="929"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bidi="ar"/>
              </w:rPr>
              <w:t>16</w:t>
            </w:r>
          </w:p>
        </w:tc>
        <w:tc>
          <w:tcPr>
            <w:tcW w:w="253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default" w:ascii="Times New Roman" w:hAnsi="Times New Roman" w:eastAsia="宋体" w:cs="Times New Roman"/>
                <w:i w:val="0"/>
                <w:kern w:val="0"/>
                <w:sz w:val="20"/>
                <w:szCs w:val="20"/>
              </w:rPr>
            </w:pPr>
            <w:r>
              <w:rPr>
                <w:rFonts w:hint="default" w:ascii="Times New Roman" w:hAnsi="Times New Roman" w:eastAsia="宋体" w:cs="Times New Roman"/>
                <w:i w:val="0"/>
                <w:kern w:val="0"/>
                <w:sz w:val="20"/>
                <w:szCs w:val="20"/>
                <w:lang w:val="en-US" w:eastAsia="zh-CN" w:bidi="ar"/>
              </w:rPr>
              <w:t>O01-2</w:t>
            </w:r>
            <w:r>
              <w:rPr>
                <w:rFonts w:hint="eastAsia" w:ascii="宋体" w:hAnsi="宋体" w:eastAsia="宋体" w:cs="宋体"/>
                <w:i w:val="0"/>
                <w:kern w:val="0"/>
                <w:sz w:val="20"/>
                <w:szCs w:val="20"/>
                <w:lang w:val="en-US" w:eastAsia="zh-CN" w:bidi="ar"/>
              </w:rPr>
              <w:t>、</w:t>
            </w:r>
            <w:r>
              <w:rPr>
                <w:rFonts w:hint="default" w:ascii="Times New Roman" w:hAnsi="Times New Roman" w:eastAsia="宋体" w:cs="Times New Roman"/>
                <w:i w:val="0"/>
                <w:kern w:val="0"/>
                <w:sz w:val="20"/>
                <w:szCs w:val="20"/>
                <w:lang w:val="en-US" w:eastAsia="zh-CN" w:bidi="ar"/>
              </w:rPr>
              <w:t>O05-3</w:t>
            </w:r>
            <w:r>
              <w:rPr>
                <w:rFonts w:hint="eastAsia" w:ascii="宋体" w:hAnsi="宋体" w:eastAsia="宋体" w:cs="宋体"/>
                <w:i w:val="0"/>
                <w:kern w:val="0"/>
                <w:sz w:val="20"/>
                <w:szCs w:val="20"/>
                <w:lang w:val="en-US" w:eastAsia="zh-CN" w:bidi="ar"/>
              </w:rPr>
              <w:t>地块土地收储项目</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default" w:ascii="Times New Roman" w:hAnsi="Times New Roman" w:eastAsia="宋体" w:cs="Times New Roman"/>
                <w:kern w:val="0"/>
                <w:sz w:val="20"/>
                <w:szCs w:val="20"/>
              </w:rPr>
            </w:pPr>
            <w:r>
              <w:rPr>
                <w:rFonts w:hint="eastAsia" w:ascii="宋体" w:hAnsi="宋体" w:eastAsia="宋体" w:cs="宋体"/>
                <w:kern w:val="0"/>
                <w:sz w:val="20"/>
                <w:szCs w:val="20"/>
                <w:lang w:val="en-US" w:eastAsia="zh-CN" w:bidi="ar"/>
              </w:rPr>
              <w:t>土地储备</w:t>
            </w: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default" w:ascii="Times New Roman" w:hAnsi="Times New Roman" w:eastAsia="宋体" w:cs="Times New Roman"/>
                <w:kern w:val="0"/>
                <w:sz w:val="20"/>
                <w:szCs w:val="20"/>
              </w:rPr>
            </w:pPr>
            <w:r>
              <w:rPr>
                <w:rFonts w:hint="eastAsia" w:ascii="宋体" w:hAnsi="宋体" w:eastAsia="宋体" w:cs="宋体"/>
                <w:kern w:val="0"/>
                <w:sz w:val="20"/>
                <w:szCs w:val="20"/>
                <w:lang w:val="en-US" w:eastAsia="zh-CN" w:bidi="ar"/>
              </w:rPr>
              <w:t>区土储中心</w:t>
            </w:r>
          </w:p>
        </w:tc>
        <w:tc>
          <w:tcPr>
            <w:tcW w:w="14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left"/>
              <w:textAlignment w:val="center"/>
              <w:rPr>
                <w:rFonts w:hint="default" w:ascii="Times New Roman" w:hAnsi="Times New Roman" w:eastAsia="宋体" w:cs="Times New Roman"/>
                <w:kern w:val="0"/>
                <w:sz w:val="20"/>
                <w:szCs w:val="20"/>
              </w:rPr>
            </w:pPr>
            <w:r>
              <w:rPr>
                <w:rFonts w:hint="eastAsia" w:ascii="宋体" w:hAnsi="宋体" w:eastAsia="宋体" w:cs="宋体"/>
                <w:kern w:val="0"/>
                <w:sz w:val="20"/>
                <w:szCs w:val="20"/>
                <w:lang w:val="en-US" w:eastAsia="zh-CN" w:bidi="ar"/>
              </w:rPr>
              <w:t>专项债券</w:t>
            </w:r>
          </w:p>
        </w:tc>
        <w:tc>
          <w:tcPr>
            <w:tcW w:w="148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bidi="ar"/>
              </w:rPr>
              <w:t>17,700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90" w:hRule="atLeast"/>
          <w:jc w:val="center"/>
        </w:trPr>
        <w:tc>
          <w:tcPr>
            <w:tcW w:w="8909" w:type="dxa"/>
            <w:gridSpan w:val="7"/>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宋体"/>
                <w:kern w:val="0"/>
                <w:sz w:val="18"/>
                <w:szCs w:val="18"/>
              </w:rPr>
            </w:pPr>
            <w:r>
              <w:rPr>
                <w:rFonts w:hint="eastAsia" w:ascii="宋体" w:hAnsi="宋体" w:eastAsia="宋体" w:cs="宋体"/>
                <w:kern w:val="2"/>
                <w:sz w:val="20"/>
                <w:szCs w:val="20"/>
                <w:lang w:val="en-US" w:eastAsia="zh-CN" w:bidi="ar"/>
              </w:rPr>
              <w:t>注：本表反映本级当年新增地方政府债券资金使用安排，由县级以上地方各级财政部门在本级人民代表大会常务委员会批准预算调整方案后二十日内公开。</w:t>
            </w:r>
          </w:p>
        </w:tc>
      </w:tr>
    </w:tbl>
    <w:p>
      <w:pPr>
        <w:keepNext w:val="0"/>
        <w:keepLines w:val="0"/>
        <w:pageBreakBefore w:val="0"/>
        <w:widowControl w:val="0"/>
        <w:pBdr>
          <w:bottom w:val="single" w:color="FFFFFF" w:sz="4" w:space="31"/>
        </w:pBdr>
        <w:tabs>
          <w:tab w:val="left" w:pos="4830"/>
          <w:tab w:val="left" w:pos="8640"/>
        </w:tabs>
        <w:kinsoku/>
        <w:wordWrap/>
        <w:overflowPunct/>
        <w:topLinePunct w:val="0"/>
        <w:autoSpaceDE/>
        <w:autoSpaceDN/>
        <w:bidi w:val="0"/>
        <w:adjustRightInd/>
        <w:snapToGrid/>
        <w:spacing w:line="40" w:lineRule="exact"/>
        <w:textAlignment w:val="auto"/>
      </w:pPr>
    </w:p>
    <w:sectPr>
      <w:footerReference r:id="rId6" w:type="default"/>
      <w:footerReference r:id="rId7" w:type="even"/>
      <w:pgSz w:w="11906" w:h="16838"/>
      <w:pgMar w:top="2098" w:right="1531" w:bottom="1984" w:left="1531" w:header="851" w:footer="1474" w:gutter="0"/>
      <w:pgNumType w:fmt="decimal"/>
      <w:cols w:space="0" w:num="1"/>
      <w:rtlGutter w:val="0"/>
      <w:docGrid w:type="linesAndChar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B70C6C3-2BB0-4C4D-A934-B26B5777858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AD51221-AFC6-4E1F-AC50-0A1174CEB44B}"/>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3" w:fontKey="{6812F505-C249-4C28-A4A6-5D50157DA4D5}"/>
  </w:font>
  <w:font w:name="Helvetica">
    <w:altName w:val="Arial"/>
    <w:panose1 w:val="020B0604020202020204"/>
    <w:charset w:val="00"/>
    <w:family w:val="swiss"/>
    <w:pitch w:val="default"/>
    <w:sig w:usb0="00000000" w:usb1="00000000" w:usb2="00000009" w:usb3="00000000" w:csb0="000001FF" w:csb1="00000000"/>
  </w:font>
  <w:font w:name="方正小标宋_GBK">
    <w:panose1 w:val="03000509000000000000"/>
    <w:charset w:val="86"/>
    <w:family w:val="script"/>
    <w:pitch w:val="default"/>
    <w:sig w:usb0="00000001" w:usb1="080E0000" w:usb2="00000000" w:usb3="00000000" w:csb0="00040000" w:csb1="00000000"/>
    <w:embedRegular r:id="rId4" w:fontKey="{26B4B6CF-3474-4BA0-9F3E-FE0B573E7945}"/>
  </w:font>
  <w:font w:name="方正楷体_GBK">
    <w:panose1 w:val="03000509000000000000"/>
    <w:charset w:val="86"/>
    <w:family w:val="script"/>
    <w:pitch w:val="default"/>
    <w:sig w:usb0="00000001" w:usb1="080E0000" w:usb2="00000000" w:usb3="00000000" w:csb0="00040000" w:csb1="00000000"/>
    <w:embedRegular r:id="rId5" w:fontKey="{1F8BCC43-96F7-4F5A-91CB-37C67D4C4C2C}"/>
  </w:font>
  <w:font w:name="方正黑体_GBK">
    <w:panose1 w:val="03000509000000000000"/>
    <w:charset w:val="86"/>
    <w:family w:val="auto"/>
    <w:pitch w:val="default"/>
    <w:sig w:usb0="00000001" w:usb1="080E0000" w:usb2="00000000" w:usb3="00000000" w:csb0="00040000" w:csb1="00000000"/>
    <w:embedRegular r:id="rId6" w:fontKey="{CF012EA9-B2CB-407D-A0B4-8030203248CD}"/>
  </w:font>
  <w:font w:name="方正仿宋_GBK">
    <w:panose1 w:val="03000509000000000000"/>
    <w:charset w:val="86"/>
    <w:family w:val="auto"/>
    <w:pitch w:val="default"/>
    <w:sig w:usb0="00000001" w:usb1="080E0000" w:usb2="00000000" w:usb3="00000000" w:csb0="00040000" w:csb1="00000000"/>
    <w:embedRegular r:id="rId7" w:fontKey="{327C01E9-9409-4489-B6F7-10D0B3BA87A5}"/>
  </w:font>
  <w:font w:name="方正仿宋_GB2312">
    <w:panose1 w:val="02000000000000000000"/>
    <w:charset w:val="86"/>
    <w:family w:val="auto"/>
    <w:pitch w:val="default"/>
    <w:sig w:usb0="A00002BF" w:usb1="184F6CFA" w:usb2="00000012" w:usb3="00000000" w:csb0="00040001" w:csb1="00000000"/>
    <w:embedRegular r:id="rId8" w:fontKey="{3B5CC0F2-ABE8-439B-BDBF-0CCC6E66202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宋体" w:hAnsi="宋体" w:cs="宋体"/>
        <w:sz w:val="32"/>
        <w:szCs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1"/>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235"/>
        <w:tab w:val="clear" w:pos="4153"/>
      </w:tabs>
      <w:ind w:right="360"/>
      <w:rPr>
        <w:rFonts w:ascii="宋体" w:hAnsi="宋体"/>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jeYUh0QEAAKIDAAAOAAAAAAAAAAEAIAAAAB8BAABk&#10;cnMvZTJvRG9jLnhtbFBLBQYAAAAABgAGAFkBAABiBQAAAAA=&#10;">
              <v:fill on="f" focussize="0,0"/>
              <v:stroke on="f" weight="0.5pt"/>
              <v:imagedata o:title=""/>
              <o:lock v:ext="edit" aspectratio="f"/>
              <v:textbox inset="0mm,0mm,0mm,0mm" style="mso-fit-shape-to-text:t;">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ascii="宋体" w:hAnsi="宋体"/>
        <w:sz w:val="28"/>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rPr>
        <w:rFonts w:ascii="宋体" w:hAnsi="宋体"/>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xuOmM0QEAAKIDAAAOAAAAAAAAAAEAIAAAAB8BAABk&#10;cnMvZTJvRG9jLnhtbFBLBQYAAAAABgAGAFkBAABiBQAAAAA=&#10;">
              <v:fill on="f" focussize="0,0"/>
              <v:stroke on="f" weight="0.5pt"/>
              <v:imagedata o:title=""/>
              <o:lock v:ext="edit" aspectratio="f"/>
              <v:textbox inset="0mm,0mm,0mm,0mm" style="mso-fit-shape-to-text:t;">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wordWrap w:val="0"/>
                            <w:jc w:val="right"/>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r>
                            <w:rPr>
                              <w:rFonts w:hint="eastAsia"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1"/>
                      <w:wordWrap w:val="0"/>
                      <w:jc w:val="right"/>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r>
                      <w:rPr>
                        <w:rFonts w:hint="eastAsia" w:ascii="Times New Roman" w:hAnsi="Times New Roman" w:cs="Times New Roman"/>
                        <w:sz w:val="28"/>
                        <w:szCs w:val="28"/>
                        <w:lang w:val="en-US" w:eastAsia="zh-CN"/>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280" w:firstLineChars="100"/>
      <w:rPr>
        <w:rFonts w:hint="default" w:ascii="Times New Roman" w:hAnsi="Times New Roman" w:cs="Times New Roman"/>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280" w:firstLineChars="100"/>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1"/>
                      <w:ind w:firstLine="280" w:firstLineChars="100"/>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210"/>
  <w:drawingGridVerticalSpacing w:val="290"/>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2Y2U0ZDczNWU4YTk3NDY1MDRmMzg5MWM2ZTIzZjIifQ=="/>
  </w:docVars>
  <w:rsids>
    <w:rsidRoot w:val="00CC3C30"/>
    <w:rsid w:val="00010171"/>
    <w:rsid w:val="000474B3"/>
    <w:rsid w:val="001535A2"/>
    <w:rsid w:val="00173896"/>
    <w:rsid w:val="00181AB7"/>
    <w:rsid w:val="00201385"/>
    <w:rsid w:val="002D3A42"/>
    <w:rsid w:val="00323E47"/>
    <w:rsid w:val="00337586"/>
    <w:rsid w:val="00353627"/>
    <w:rsid w:val="003F22FC"/>
    <w:rsid w:val="00433530"/>
    <w:rsid w:val="00492548"/>
    <w:rsid w:val="0050242F"/>
    <w:rsid w:val="006043DD"/>
    <w:rsid w:val="00636D68"/>
    <w:rsid w:val="00636F11"/>
    <w:rsid w:val="006F4CB3"/>
    <w:rsid w:val="00760045"/>
    <w:rsid w:val="00761383"/>
    <w:rsid w:val="007719E5"/>
    <w:rsid w:val="007772E0"/>
    <w:rsid w:val="00814386"/>
    <w:rsid w:val="00850ABE"/>
    <w:rsid w:val="0086087B"/>
    <w:rsid w:val="00916BC6"/>
    <w:rsid w:val="00935C90"/>
    <w:rsid w:val="00965819"/>
    <w:rsid w:val="00996C15"/>
    <w:rsid w:val="00A33EAA"/>
    <w:rsid w:val="00AA2E03"/>
    <w:rsid w:val="00B32934"/>
    <w:rsid w:val="00B76E8A"/>
    <w:rsid w:val="00BE785F"/>
    <w:rsid w:val="00CC3C30"/>
    <w:rsid w:val="00DB4D46"/>
    <w:rsid w:val="00DB6CDB"/>
    <w:rsid w:val="00DD11B4"/>
    <w:rsid w:val="00DD3BAC"/>
    <w:rsid w:val="00DF0580"/>
    <w:rsid w:val="00EC072C"/>
    <w:rsid w:val="00F51387"/>
    <w:rsid w:val="00FC565A"/>
    <w:rsid w:val="010C0502"/>
    <w:rsid w:val="014B08FF"/>
    <w:rsid w:val="016A5D1A"/>
    <w:rsid w:val="016F48DB"/>
    <w:rsid w:val="01846D8E"/>
    <w:rsid w:val="018A1427"/>
    <w:rsid w:val="01922CF6"/>
    <w:rsid w:val="01C34939"/>
    <w:rsid w:val="01D7779C"/>
    <w:rsid w:val="01F63F34"/>
    <w:rsid w:val="01FA47FF"/>
    <w:rsid w:val="01FD6F86"/>
    <w:rsid w:val="02176081"/>
    <w:rsid w:val="021E7E32"/>
    <w:rsid w:val="022B6F99"/>
    <w:rsid w:val="02380E83"/>
    <w:rsid w:val="023A5D4F"/>
    <w:rsid w:val="0263033E"/>
    <w:rsid w:val="02765E52"/>
    <w:rsid w:val="028B41AB"/>
    <w:rsid w:val="02902431"/>
    <w:rsid w:val="02A73421"/>
    <w:rsid w:val="02C22E67"/>
    <w:rsid w:val="02C509C8"/>
    <w:rsid w:val="02D037B2"/>
    <w:rsid w:val="02F4546D"/>
    <w:rsid w:val="02FE3E7B"/>
    <w:rsid w:val="03113449"/>
    <w:rsid w:val="031A4A2D"/>
    <w:rsid w:val="03247659"/>
    <w:rsid w:val="03286A27"/>
    <w:rsid w:val="034026E5"/>
    <w:rsid w:val="03634320"/>
    <w:rsid w:val="03AE6B94"/>
    <w:rsid w:val="03B67F49"/>
    <w:rsid w:val="03BE7AAE"/>
    <w:rsid w:val="03DC7377"/>
    <w:rsid w:val="03E405DE"/>
    <w:rsid w:val="040E4592"/>
    <w:rsid w:val="043124DA"/>
    <w:rsid w:val="04412ACB"/>
    <w:rsid w:val="04581CB1"/>
    <w:rsid w:val="04826D2E"/>
    <w:rsid w:val="04997407"/>
    <w:rsid w:val="04BC5CE3"/>
    <w:rsid w:val="04C33E81"/>
    <w:rsid w:val="04CC22A6"/>
    <w:rsid w:val="04CF4B5A"/>
    <w:rsid w:val="04FF66FE"/>
    <w:rsid w:val="050D4050"/>
    <w:rsid w:val="053075E9"/>
    <w:rsid w:val="053710BA"/>
    <w:rsid w:val="054C48B1"/>
    <w:rsid w:val="05502988"/>
    <w:rsid w:val="05654685"/>
    <w:rsid w:val="057E20C9"/>
    <w:rsid w:val="05A750DF"/>
    <w:rsid w:val="05AE2A11"/>
    <w:rsid w:val="05B3149A"/>
    <w:rsid w:val="05D13BDF"/>
    <w:rsid w:val="05E7509A"/>
    <w:rsid w:val="05ED1D5C"/>
    <w:rsid w:val="060F11A9"/>
    <w:rsid w:val="06173495"/>
    <w:rsid w:val="061A29D1"/>
    <w:rsid w:val="06293905"/>
    <w:rsid w:val="065D710A"/>
    <w:rsid w:val="06634065"/>
    <w:rsid w:val="06922D52"/>
    <w:rsid w:val="069465E7"/>
    <w:rsid w:val="071A478A"/>
    <w:rsid w:val="071E0F8F"/>
    <w:rsid w:val="07824D5A"/>
    <w:rsid w:val="0791605A"/>
    <w:rsid w:val="079923C4"/>
    <w:rsid w:val="07A3050C"/>
    <w:rsid w:val="07AA110E"/>
    <w:rsid w:val="07AA3587"/>
    <w:rsid w:val="07AF5AE8"/>
    <w:rsid w:val="07CC56E3"/>
    <w:rsid w:val="07CD6512"/>
    <w:rsid w:val="07CF2B2E"/>
    <w:rsid w:val="07D72153"/>
    <w:rsid w:val="07E00AE6"/>
    <w:rsid w:val="07EF3C34"/>
    <w:rsid w:val="080C703A"/>
    <w:rsid w:val="080D17FF"/>
    <w:rsid w:val="08202D73"/>
    <w:rsid w:val="08285DC2"/>
    <w:rsid w:val="08332819"/>
    <w:rsid w:val="084367D4"/>
    <w:rsid w:val="084D4F86"/>
    <w:rsid w:val="085922ED"/>
    <w:rsid w:val="086749B7"/>
    <w:rsid w:val="0895087F"/>
    <w:rsid w:val="08A073B6"/>
    <w:rsid w:val="08B95E86"/>
    <w:rsid w:val="08BA42CA"/>
    <w:rsid w:val="08C37623"/>
    <w:rsid w:val="08E23118"/>
    <w:rsid w:val="08EB45FC"/>
    <w:rsid w:val="092A3349"/>
    <w:rsid w:val="092B6B72"/>
    <w:rsid w:val="093C74AB"/>
    <w:rsid w:val="098C7F03"/>
    <w:rsid w:val="09943412"/>
    <w:rsid w:val="09A4124F"/>
    <w:rsid w:val="09B47989"/>
    <w:rsid w:val="09BB2179"/>
    <w:rsid w:val="09F73A65"/>
    <w:rsid w:val="09F83D0B"/>
    <w:rsid w:val="09F971DF"/>
    <w:rsid w:val="09FE5583"/>
    <w:rsid w:val="0A0420EC"/>
    <w:rsid w:val="0A140428"/>
    <w:rsid w:val="0A331A7F"/>
    <w:rsid w:val="0A3B2546"/>
    <w:rsid w:val="0A5E1724"/>
    <w:rsid w:val="0A856C30"/>
    <w:rsid w:val="0A951569"/>
    <w:rsid w:val="0AA33182"/>
    <w:rsid w:val="0AA82365"/>
    <w:rsid w:val="0ABD286A"/>
    <w:rsid w:val="0AE542EC"/>
    <w:rsid w:val="0B077F8D"/>
    <w:rsid w:val="0B0D5690"/>
    <w:rsid w:val="0B316DB7"/>
    <w:rsid w:val="0B32314A"/>
    <w:rsid w:val="0B6151C6"/>
    <w:rsid w:val="0B7738F3"/>
    <w:rsid w:val="0B8A51DD"/>
    <w:rsid w:val="0BB051D1"/>
    <w:rsid w:val="0BC87F5F"/>
    <w:rsid w:val="0BFA1D5B"/>
    <w:rsid w:val="0C0054E2"/>
    <w:rsid w:val="0C105729"/>
    <w:rsid w:val="0C201306"/>
    <w:rsid w:val="0C4F369E"/>
    <w:rsid w:val="0C7328A2"/>
    <w:rsid w:val="0C75746D"/>
    <w:rsid w:val="0C7E602C"/>
    <w:rsid w:val="0C931AD8"/>
    <w:rsid w:val="0C9413AC"/>
    <w:rsid w:val="0CA00EDB"/>
    <w:rsid w:val="0CB77B7F"/>
    <w:rsid w:val="0CEC6759"/>
    <w:rsid w:val="0CEE5747"/>
    <w:rsid w:val="0CF4009D"/>
    <w:rsid w:val="0D26294C"/>
    <w:rsid w:val="0D2766C4"/>
    <w:rsid w:val="0D3112F1"/>
    <w:rsid w:val="0D78734C"/>
    <w:rsid w:val="0D7F205C"/>
    <w:rsid w:val="0DA25D4B"/>
    <w:rsid w:val="0DD016A8"/>
    <w:rsid w:val="0DD22341"/>
    <w:rsid w:val="0DDA3736"/>
    <w:rsid w:val="0DEC6642"/>
    <w:rsid w:val="0E2D253A"/>
    <w:rsid w:val="0E3850A3"/>
    <w:rsid w:val="0E814CBC"/>
    <w:rsid w:val="0EB03F28"/>
    <w:rsid w:val="0EBC238B"/>
    <w:rsid w:val="0EC3241C"/>
    <w:rsid w:val="0EFB2A6D"/>
    <w:rsid w:val="0F293F61"/>
    <w:rsid w:val="0F3F5FF6"/>
    <w:rsid w:val="0F40352A"/>
    <w:rsid w:val="0F410EDF"/>
    <w:rsid w:val="0FA552EC"/>
    <w:rsid w:val="0FB44D0A"/>
    <w:rsid w:val="0FC62E89"/>
    <w:rsid w:val="0FE900AB"/>
    <w:rsid w:val="0FFC1519"/>
    <w:rsid w:val="0FFC7697"/>
    <w:rsid w:val="0FFF7484"/>
    <w:rsid w:val="10086037"/>
    <w:rsid w:val="102B7309"/>
    <w:rsid w:val="103D6A44"/>
    <w:rsid w:val="1050467E"/>
    <w:rsid w:val="107A37FD"/>
    <w:rsid w:val="108D683E"/>
    <w:rsid w:val="109B53FF"/>
    <w:rsid w:val="10C61934"/>
    <w:rsid w:val="10C9235E"/>
    <w:rsid w:val="10E9716C"/>
    <w:rsid w:val="11141A03"/>
    <w:rsid w:val="1117099C"/>
    <w:rsid w:val="1136628A"/>
    <w:rsid w:val="11370AB8"/>
    <w:rsid w:val="114A06AA"/>
    <w:rsid w:val="118C2F9A"/>
    <w:rsid w:val="11B03394"/>
    <w:rsid w:val="11B86BF5"/>
    <w:rsid w:val="11BF6065"/>
    <w:rsid w:val="11C34329"/>
    <w:rsid w:val="12082D4A"/>
    <w:rsid w:val="12244303"/>
    <w:rsid w:val="123C4DBB"/>
    <w:rsid w:val="12401178"/>
    <w:rsid w:val="12686E91"/>
    <w:rsid w:val="126C57AE"/>
    <w:rsid w:val="127B7303"/>
    <w:rsid w:val="12A06CFD"/>
    <w:rsid w:val="12C47E40"/>
    <w:rsid w:val="12D90460"/>
    <w:rsid w:val="12ED5959"/>
    <w:rsid w:val="12FC2400"/>
    <w:rsid w:val="13012E79"/>
    <w:rsid w:val="130F702E"/>
    <w:rsid w:val="1328154C"/>
    <w:rsid w:val="132C2FE4"/>
    <w:rsid w:val="13322521"/>
    <w:rsid w:val="134542B6"/>
    <w:rsid w:val="135F4D19"/>
    <w:rsid w:val="13871441"/>
    <w:rsid w:val="138D1D5B"/>
    <w:rsid w:val="13B54BAA"/>
    <w:rsid w:val="13C0517C"/>
    <w:rsid w:val="13D65FBA"/>
    <w:rsid w:val="13EA134A"/>
    <w:rsid w:val="13F217DA"/>
    <w:rsid w:val="140E5EE8"/>
    <w:rsid w:val="142838F9"/>
    <w:rsid w:val="142E0338"/>
    <w:rsid w:val="145D0D13"/>
    <w:rsid w:val="1460444C"/>
    <w:rsid w:val="14617160"/>
    <w:rsid w:val="147937A9"/>
    <w:rsid w:val="14812BFC"/>
    <w:rsid w:val="149A59CD"/>
    <w:rsid w:val="149B0033"/>
    <w:rsid w:val="14AB2720"/>
    <w:rsid w:val="14AB4542"/>
    <w:rsid w:val="14B215FC"/>
    <w:rsid w:val="14BC3B96"/>
    <w:rsid w:val="14C00CF8"/>
    <w:rsid w:val="14CB5B87"/>
    <w:rsid w:val="14CD090E"/>
    <w:rsid w:val="14D1441C"/>
    <w:rsid w:val="14DC6490"/>
    <w:rsid w:val="14EF5BB7"/>
    <w:rsid w:val="14FB46BE"/>
    <w:rsid w:val="15020BE0"/>
    <w:rsid w:val="151444DA"/>
    <w:rsid w:val="15192D96"/>
    <w:rsid w:val="151D2886"/>
    <w:rsid w:val="15284D87"/>
    <w:rsid w:val="15345415"/>
    <w:rsid w:val="15363948"/>
    <w:rsid w:val="156E22DD"/>
    <w:rsid w:val="158749D1"/>
    <w:rsid w:val="15956F42"/>
    <w:rsid w:val="15C251DC"/>
    <w:rsid w:val="15D67C61"/>
    <w:rsid w:val="15E2587E"/>
    <w:rsid w:val="162C5E35"/>
    <w:rsid w:val="16404C9B"/>
    <w:rsid w:val="16464112"/>
    <w:rsid w:val="166A71BF"/>
    <w:rsid w:val="166C6770"/>
    <w:rsid w:val="166F5FB6"/>
    <w:rsid w:val="167504A0"/>
    <w:rsid w:val="168359AA"/>
    <w:rsid w:val="16870E2B"/>
    <w:rsid w:val="16A37A73"/>
    <w:rsid w:val="16AD47DD"/>
    <w:rsid w:val="16E250BE"/>
    <w:rsid w:val="16EA2C3C"/>
    <w:rsid w:val="16F71E66"/>
    <w:rsid w:val="17810C39"/>
    <w:rsid w:val="17916A11"/>
    <w:rsid w:val="179606CE"/>
    <w:rsid w:val="17F315CA"/>
    <w:rsid w:val="17F8300B"/>
    <w:rsid w:val="180E5D6E"/>
    <w:rsid w:val="18355169"/>
    <w:rsid w:val="185C34E9"/>
    <w:rsid w:val="18756816"/>
    <w:rsid w:val="188B06F2"/>
    <w:rsid w:val="188D4025"/>
    <w:rsid w:val="18B838E7"/>
    <w:rsid w:val="18BA4890"/>
    <w:rsid w:val="18C3358C"/>
    <w:rsid w:val="18DC65B5"/>
    <w:rsid w:val="18F356AC"/>
    <w:rsid w:val="18F9224D"/>
    <w:rsid w:val="18F93DF7"/>
    <w:rsid w:val="193C7F4E"/>
    <w:rsid w:val="196F36A1"/>
    <w:rsid w:val="196F7429"/>
    <w:rsid w:val="197E58BE"/>
    <w:rsid w:val="1981715C"/>
    <w:rsid w:val="198527A8"/>
    <w:rsid w:val="198570FD"/>
    <w:rsid w:val="19924E0F"/>
    <w:rsid w:val="19A16791"/>
    <w:rsid w:val="19C87781"/>
    <w:rsid w:val="19D30AC3"/>
    <w:rsid w:val="1A2E0660"/>
    <w:rsid w:val="1A375B24"/>
    <w:rsid w:val="1A6A3B28"/>
    <w:rsid w:val="1AA17AB6"/>
    <w:rsid w:val="1AA56239"/>
    <w:rsid w:val="1AB01AA7"/>
    <w:rsid w:val="1ABA5EDF"/>
    <w:rsid w:val="1ACB068F"/>
    <w:rsid w:val="1AF119F7"/>
    <w:rsid w:val="1B0B3B3D"/>
    <w:rsid w:val="1B682381"/>
    <w:rsid w:val="1B6B6ECF"/>
    <w:rsid w:val="1BAA4748"/>
    <w:rsid w:val="1BCB3865"/>
    <w:rsid w:val="1BD1641A"/>
    <w:rsid w:val="1BE16B0A"/>
    <w:rsid w:val="1BF240E6"/>
    <w:rsid w:val="1C003FF3"/>
    <w:rsid w:val="1C202C5C"/>
    <w:rsid w:val="1C7A3CE1"/>
    <w:rsid w:val="1C9278EA"/>
    <w:rsid w:val="1CB70E38"/>
    <w:rsid w:val="1CCF06B4"/>
    <w:rsid w:val="1CE558D9"/>
    <w:rsid w:val="1CEA0BD2"/>
    <w:rsid w:val="1CF10155"/>
    <w:rsid w:val="1D362D92"/>
    <w:rsid w:val="1D3A36EC"/>
    <w:rsid w:val="1D586BC9"/>
    <w:rsid w:val="1D6F3E9B"/>
    <w:rsid w:val="1D7B3B9C"/>
    <w:rsid w:val="1D833A1D"/>
    <w:rsid w:val="1DA22867"/>
    <w:rsid w:val="1DC15D79"/>
    <w:rsid w:val="1DCE4983"/>
    <w:rsid w:val="1DD43FC3"/>
    <w:rsid w:val="1DEE17D6"/>
    <w:rsid w:val="1DFF1031"/>
    <w:rsid w:val="1E0454E0"/>
    <w:rsid w:val="1E071A25"/>
    <w:rsid w:val="1E540716"/>
    <w:rsid w:val="1E5B61CE"/>
    <w:rsid w:val="1E765436"/>
    <w:rsid w:val="1E880499"/>
    <w:rsid w:val="1E9A4F48"/>
    <w:rsid w:val="1EA47B74"/>
    <w:rsid w:val="1ED2266E"/>
    <w:rsid w:val="1EDC305D"/>
    <w:rsid w:val="1EE47B84"/>
    <w:rsid w:val="1EF7591A"/>
    <w:rsid w:val="1F0C571A"/>
    <w:rsid w:val="1F0D396C"/>
    <w:rsid w:val="1F10520A"/>
    <w:rsid w:val="1F1F544D"/>
    <w:rsid w:val="1F3548CD"/>
    <w:rsid w:val="1F645556"/>
    <w:rsid w:val="1F6E248B"/>
    <w:rsid w:val="1F8B3EF6"/>
    <w:rsid w:val="1FA06810"/>
    <w:rsid w:val="1FAB6CE1"/>
    <w:rsid w:val="1FBA266B"/>
    <w:rsid w:val="1FE50EA3"/>
    <w:rsid w:val="202A5E57"/>
    <w:rsid w:val="202B226F"/>
    <w:rsid w:val="202B77C9"/>
    <w:rsid w:val="202E5D85"/>
    <w:rsid w:val="204D23F3"/>
    <w:rsid w:val="2081488B"/>
    <w:rsid w:val="20867BFF"/>
    <w:rsid w:val="20A66811"/>
    <w:rsid w:val="20B83463"/>
    <w:rsid w:val="20EA55E7"/>
    <w:rsid w:val="20F85F56"/>
    <w:rsid w:val="21041F62"/>
    <w:rsid w:val="21311468"/>
    <w:rsid w:val="21341295"/>
    <w:rsid w:val="215D5E4B"/>
    <w:rsid w:val="216918F1"/>
    <w:rsid w:val="2180126C"/>
    <w:rsid w:val="21935C7E"/>
    <w:rsid w:val="219D2A06"/>
    <w:rsid w:val="21BB3537"/>
    <w:rsid w:val="21CB3A0E"/>
    <w:rsid w:val="21D2761A"/>
    <w:rsid w:val="21DD6EFA"/>
    <w:rsid w:val="21F479B5"/>
    <w:rsid w:val="21FC788F"/>
    <w:rsid w:val="22045350"/>
    <w:rsid w:val="222721E6"/>
    <w:rsid w:val="224362B3"/>
    <w:rsid w:val="226F0499"/>
    <w:rsid w:val="228538FC"/>
    <w:rsid w:val="22AE2582"/>
    <w:rsid w:val="22D22E58"/>
    <w:rsid w:val="22D327D6"/>
    <w:rsid w:val="22EC3898"/>
    <w:rsid w:val="230070D6"/>
    <w:rsid w:val="230C2ABD"/>
    <w:rsid w:val="232277A9"/>
    <w:rsid w:val="23390E06"/>
    <w:rsid w:val="23452FA8"/>
    <w:rsid w:val="23495A90"/>
    <w:rsid w:val="23595C12"/>
    <w:rsid w:val="23613156"/>
    <w:rsid w:val="239001D2"/>
    <w:rsid w:val="23953F30"/>
    <w:rsid w:val="23C2284B"/>
    <w:rsid w:val="23CB7951"/>
    <w:rsid w:val="23EB2FAD"/>
    <w:rsid w:val="2402731D"/>
    <w:rsid w:val="24107EBF"/>
    <w:rsid w:val="24376D95"/>
    <w:rsid w:val="24544C2F"/>
    <w:rsid w:val="24660E9F"/>
    <w:rsid w:val="246E22C4"/>
    <w:rsid w:val="24A71DF6"/>
    <w:rsid w:val="24CA4117"/>
    <w:rsid w:val="24EC1ACD"/>
    <w:rsid w:val="25140E84"/>
    <w:rsid w:val="25173EE4"/>
    <w:rsid w:val="25177BAA"/>
    <w:rsid w:val="2518114C"/>
    <w:rsid w:val="251A3586"/>
    <w:rsid w:val="25326F24"/>
    <w:rsid w:val="255A71DF"/>
    <w:rsid w:val="256D2F4B"/>
    <w:rsid w:val="2578253B"/>
    <w:rsid w:val="2590282B"/>
    <w:rsid w:val="259835F8"/>
    <w:rsid w:val="259B177A"/>
    <w:rsid w:val="259D70CC"/>
    <w:rsid w:val="25A160E0"/>
    <w:rsid w:val="25AC3E98"/>
    <w:rsid w:val="25BE4D9B"/>
    <w:rsid w:val="25C96113"/>
    <w:rsid w:val="25DB0942"/>
    <w:rsid w:val="25DF1492"/>
    <w:rsid w:val="26064C71"/>
    <w:rsid w:val="26195552"/>
    <w:rsid w:val="261B31A6"/>
    <w:rsid w:val="26230406"/>
    <w:rsid w:val="26321F0A"/>
    <w:rsid w:val="263955C3"/>
    <w:rsid w:val="26396DF4"/>
    <w:rsid w:val="264E03C6"/>
    <w:rsid w:val="26566753"/>
    <w:rsid w:val="266675DE"/>
    <w:rsid w:val="266A6148"/>
    <w:rsid w:val="2684214B"/>
    <w:rsid w:val="26951956"/>
    <w:rsid w:val="26CC2EB0"/>
    <w:rsid w:val="26D11723"/>
    <w:rsid w:val="26FD2D09"/>
    <w:rsid w:val="271E6C96"/>
    <w:rsid w:val="273D581E"/>
    <w:rsid w:val="27587FFC"/>
    <w:rsid w:val="275A64B8"/>
    <w:rsid w:val="27802801"/>
    <w:rsid w:val="279462AC"/>
    <w:rsid w:val="27962024"/>
    <w:rsid w:val="27983FEE"/>
    <w:rsid w:val="27AE3812"/>
    <w:rsid w:val="27BD02A3"/>
    <w:rsid w:val="27BD3326"/>
    <w:rsid w:val="27BF0B3F"/>
    <w:rsid w:val="27DC36B5"/>
    <w:rsid w:val="27DD0A2B"/>
    <w:rsid w:val="28101033"/>
    <w:rsid w:val="281778A7"/>
    <w:rsid w:val="289008AE"/>
    <w:rsid w:val="28D177B8"/>
    <w:rsid w:val="29301A55"/>
    <w:rsid w:val="2935260C"/>
    <w:rsid w:val="294C4A19"/>
    <w:rsid w:val="29523DE8"/>
    <w:rsid w:val="296839BA"/>
    <w:rsid w:val="29A3305B"/>
    <w:rsid w:val="29D11BF1"/>
    <w:rsid w:val="29D605B0"/>
    <w:rsid w:val="29DC2318"/>
    <w:rsid w:val="29EF51E9"/>
    <w:rsid w:val="29F13F4E"/>
    <w:rsid w:val="29F2728E"/>
    <w:rsid w:val="29F86FC6"/>
    <w:rsid w:val="29FE24E5"/>
    <w:rsid w:val="2A027E45"/>
    <w:rsid w:val="2A21651D"/>
    <w:rsid w:val="2A346DC3"/>
    <w:rsid w:val="2A4657AE"/>
    <w:rsid w:val="2A570195"/>
    <w:rsid w:val="2A672BE1"/>
    <w:rsid w:val="2A6C2F6D"/>
    <w:rsid w:val="2AA66A22"/>
    <w:rsid w:val="2AB00CDB"/>
    <w:rsid w:val="2ADC2701"/>
    <w:rsid w:val="2AE5579D"/>
    <w:rsid w:val="2AF05EF0"/>
    <w:rsid w:val="2AFE6D29"/>
    <w:rsid w:val="2B284F38"/>
    <w:rsid w:val="2B2C3C27"/>
    <w:rsid w:val="2B3C7829"/>
    <w:rsid w:val="2B525709"/>
    <w:rsid w:val="2B54022C"/>
    <w:rsid w:val="2B5C67AA"/>
    <w:rsid w:val="2B711554"/>
    <w:rsid w:val="2B763637"/>
    <w:rsid w:val="2B82123D"/>
    <w:rsid w:val="2B9A4D37"/>
    <w:rsid w:val="2B9B6245"/>
    <w:rsid w:val="2BA87E76"/>
    <w:rsid w:val="2BD37909"/>
    <w:rsid w:val="2BF770A9"/>
    <w:rsid w:val="2BFD08C4"/>
    <w:rsid w:val="2BFD736F"/>
    <w:rsid w:val="2BFF1DD3"/>
    <w:rsid w:val="2C060962"/>
    <w:rsid w:val="2C0C746E"/>
    <w:rsid w:val="2C1D6221"/>
    <w:rsid w:val="2C2C28B2"/>
    <w:rsid w:val="2C882884"/>
    <w:rsid w:val="2C941AFF"/>
    <w:rsid w:val="2C9E0453"/>
    <w:rsid w:val="2CB371D5"/>
    <w:rsid w:val="2CC070A7"/>
    <w:rsid w:val="2CD739E1"/>
    <w:rsid w:val="2CEC6557"/>
    <w:rsid w:val="2D0828B2"/>
    <w:rsid w:val="2D123224"/>
    <w:rsid w:val="2D1548C7"/>
    <w:rsid w:val="2D220663"/>
    <w:rsid w:val="2D2F71A3"/>
    <w:rsid w:val="2D38074F"/>
    <w:rsid w:val="2D502387"/>
    <w:rsid w:val="2D5C161A"/>
    <w:rsid w:val="2D636E4D"/>
    <w:rsid w:val="2D654C55"/>
    <w:rsid w:val="2D78668A"/>
    <w:rsid w:val="2D8C63A3"/>
    <w:rsid w:val="2D9B6614"/>
    <w:rsid w:val="2DA276D4"/>
    <w:rsid w:val="2DC378EB"/>
    <w:rsid w:val="2DEE172B"/>
    <w:rsid w:val="2DF02CA4"/>
    <w:rsid w:val="2E240862"/>
    <w:rsid w:val="2E4D2A37"/>
    <w:rsid w:val="2E656BC7"/>
    <w:rsid w:val="2E657EB5"/>
    <w:rsid w:val="2E9B17D1"/>
    <w:rsid w:val="2EE17987"/>
    <w:rsid w:val="2EE9608B"/>
    <w:rsid w:val="2EF024E3"/>
    <w:rsid w:val="2F1A353B"/>
    <w:rsid w:val="2F3903D4"/>
    <w:rsid w:val="2F4045CF"/>
    <w:rsid w:val="2F57098B"/>
    <w:rsid w:val="2F587508"/>
    <w:rsid w:val="2F5A0F17"/>
    <w:rsid w:val="2F621E08"/>
    <w:rsid w:val="2F622F27"/>
    <w:rsid w:val="2F7134DA"/>
    <w:rsid w:val="2F7E2E20"/>
    <w:rsid w:val="2F8B12A7"/>
    <w:rsid w:val="2FB219C5"/>
    <w:rsid w:val="2FC17E5A"/>
    <w:rsid w:val="2FCF0FD6"/>
    <w:rsid w:val="2FF7772B"/>
    <w:rsid w:val="2FFC5D99"/>
    <w:rsid w:val="30063A8E"/>
    <w:rsid w:val="30224D9D"/>
    <w:rsid w:val="302A0134"/>
    <w:rsid w:val="304D2D7F"/>
    <w:rsid w:val="304E099E"/>
    <w:rsid w:val="30705B08"/>
    <w:rsid w:val="30723E80"/>
    <w:rsid w:val="30B57C06"/>
    <w:rsid w:val="30BB2AFC"/>
    <w:rsid w:val="30BF439A"/>
    <w:rsid w:val="30D03191"/>
    <w:rsid w:val="314F475E"/>
    <w:rsid w:val="31797AC2"/>
    <w:rsid w:val="31861E26"/>
    <w:rsid w:val="319D5345"/>
    <w:rsid w:val="31AA0FA5"/>
    <w:rsid w:val="31B934DF"/>
    <w:rsid w:val="31D43285"/>
    <w:rsid w:val="320A7897"/>
    <w:rsid w:val="3210328B"/>
    <w:rsid w:val="32165638"/>
    <w:rsid w:val="321D35F7"/>
    <w:rsid w:val="322D0DA5"/>
    <w:rsid w:val="3238697A"/>
    <w:rsid w:val="323C0139"/>
    <w:rsid w:val="326D3856"/>
    <w:rsid w:val="327D360B"/>
    <w:rsid w:val="329545AB"/>
    <w:rsid w:val="32A9620A"/>
    <w:rsid w:val="32CD46FA"/>
    <w:rsid w:val="32CD7021"/>
    <w:rsid w:val="32D00AE0"/>
    <w:rsid w:val="32E01DD7"/>
    <w:rsid w:val="32EA08A7"/>
    <w:rsid w:val="32F17A87"/>
    <w:rsid w:val="3307027A"/>
    <w:rsid w:val="330A4617"/>
    <w:rsid w:val="33154C90"/>
    <w:rsid w:val="3338095C"/>
    <w:rsid w:val="33824818"/>
    <w:rsid w:val="33AA35F3"/>
    <w:rsid w:val="33BB6E65"/>
    <w:rsid w:val="33CF62A2"/>
    <w:rsid w:val="33D71E67"/>
    <w:rsid w:val="33E32A95"/>
    <w:rsid w:val="33E54BBF"/>
    <w:rsid w:val="33E85277"/>
    <w:rsid w:val="34292A3C"/>
    <w:rsid w:val="344A2B14"/>
    <w:rsid w:val="345C6202"/>
    <w:rsid w:val="345D4148"/>
    <w:rsid w:val="347507EB"/>
    <w:rsid w:val="347B2CCE"/>
    <w:rsid w:val="34815013"/>
    <w:rsid w:val="3490637E"/>
    <w:rsid w:val="349825E0"/>
    <w:rsid w:val="34A2025B"/>
    <w:rsid w:val="34A42225"/>
    <w:rsid w:val="34B306BA"/>
    <w:rsid w:val="34B955A4"/>
    <w:rsid w:val="34CE19C1"/>
    <w:rsid w:val="34DE5D84"/>
    <w:rsid w:val="34E72111"/>
    <w:rsid w:val="34F037BC"/>
    <w:rsid w:val="34F37E30"/>
    <w:rsid w:val="35026F4B"/>
    <w:rsid w:val="35195DBA"/>
    <w:rsid w:val="351C6BAD"/>
    <w:rsid w:val="351E2EBE"/>
    <w:rsid w:val="35235ADD"/>
    <w:rsid w:val="352915AC"/>
    <w:rsid w:val="3534171D"/>
    <w:rsid w:val="35610116"/>
    <w:rsid w:val="357C5189"/>
    <w:rsid w:val="3583008C"/>
    <w:rsid w:val="358E0EB5"/>
    <w:rsid w:val="35994829"/>
    <w:rsid w:val="359B1849"/>
    <w:rsid w:val="35BD28B1"/>
    <w:rsid w:val="35F66AB0"/>
    <w:rsid w:val="360A60B7"/>
    <w:rsid w:val="362B27BF"/>
    <w:rsid w:val="36394B26"/>
    <w:rsid w:val="363C7A55"/>
    <w:rsid w:val="36602007"/>
    <w:rsid w:val="366B1AD6"/>
    <w:rsid w:val="367B3F0F"/>
    <w:rsid w:val="369D2E5E"/>
    <w:rsid w:val="36A77169"/>
    <w:rsid w:val="36B77D07"/>
    <w:rsid w:val="36B9358C"/>
    <w:rsid w:val="36D85994"/>
    <w:rsid w:val="371A51A9"/>
    <w:rsid w:val="373B1052"/>
    <w:rsid w:val="373C4996"/>
    <w:rsid w:val="378A2E1D"/>
    <w:rsid w:val="37AD2B13"/>
    <w:rsid w:val="37C07FD6"/>
    <w:rsid w:val="37C4321A"/>
    <w:rsid w:val="37CF1C23"/>
    <w:rsid w:val="37D86F38"/>
    <w:rsid w:val="38170AF8"/>
    <w:rsid w:val="381E5E4A"/>
    <w:rsid w:val="381F6C79"/>
    <w:rsid w:val="38922AEC"/>
    <w:rsid w:val="389F7C3A"/>
    <w:rsid w:val="38A65402"/>
    <w:rsid w:val="38B24EE1"/>
    <w:rsid w:val="38B35EA6"/>
    <w:rsid w:val="38B36FF0"/>
    <w:rsid w:val="38E064AE"/>
    <w:rsid w:val="38E075A3"/>
    <w:rsid w:val="3908412D"/>
    <w:rsid w:val="390D2FE8"/>
    <w:rsid w:val="391B682D"/>
    <w:rsid w:val="392A5D78"/>
    <w:rsid w:val="392C587A"/>
    <w:rsid w:val="39543D68"/>
    <w:rsid w:val="395D082E"/>
    <w:rsid w:val="39EE2BAE"/>
    <w:rsid w:val="39F50E2C"/>
    <w:rsid w:val="39F601F7"/>
    <w:rsid w:val="39F844D5"/>
    <w:rsid w:val="3A064DE8"/>
    <w:rsid w:val="3A1F19CA"/>
    <w:rsid w:val="3A2B228F"/>
    <w:rsid w:val="3A3951BD"/>
    <w:rsid w:val="3A396F6B"/>
    <w:rsid w:val="3A4A6EED"/>
    <w:rsid w:val="3A577D39"/>
    <w:rsid w:val="3A5A5534"/>
    <w:rsid w:val="3A5E3E04"/>
    <w:rsid w:val="3A7B03C1"/>
    <w:rsid w:val="3A7C32FC"/>
    <w:rsid w:val="3A9643BE"/>
    <w:rsid w:val="3AB0119B"/>
    <w:rsid w:val="3AC35E1E"/>
    <w:rsid w:val="3ACF5B21"/>
    <w:rsid w:val="3AE12E79"/>
    <w:rsid w:val="3B3B7EEC"/>
    <w:rsid w:val="3B406BAE"/>
    <w:rsid w:val="3B421F55"/>
    <w:rsid w:val="3B5216C6"/>
    <w:rsid w:val="3B6F29A8"/>
    <w:rsid w:val="3B9D64C2"/>
    <w:rsid w:val="3BAF1C21"/>
    <w:rsid w:val="3BB84807"/>
    <w:rsid w:val="3BD258C9"/>
    <w:rsid w:val="3BED18E7"/>
    <w:rsid w:val="3BF25EE0"/>
    <w:rsid w:val="3C0812EB"/>
    <w:rsid w:val="3C6978B0"/>
    <w:rsid w:val="3C781A08"/>
    <w:rsid w:val="3C8446EA"/>
    <w:rsid w:val="3C876A6E"/>
    <w:rsid w:val="3C8B75B2"/>
    <w:rsid w:val="3C952F21"/>
    <w:rsid w:val="3CAB4812"/>
    <w:rsid w:val="3CBF56F8"/>
    <w:rsid w:val="3CCB089D"/>
    <w:rsid w:val="3CCE6B14"/>
    <w:rsid w:val="3CD53E49"/>
    <w:rsid w:val="3CD7353E"/>
    <w:rsid w:val="3CE17A99"/>
    <w:rsid w:val="3CFC6473"/>
    <w:rsid w:val="3D0F4168"/>
    <w:rsid w:val="3D2009B3"/>
    <w:rsid w:val="3D254C96"/>
    <w:rsid w:val="3D713E7A"/>
    <w:rsid w:val="3D785FFC"/>
    <w:rsid w:val="3D8077AA"/>
    <w:rsid w:val="3D864BBD"/>
    <w:rsid w:val="3D877FA8"/>
    <w:rsid w:val="3D992FD4"/>
    <w:rsid w:val="3DBD6105"/>
    <w:rsid w:val="3DCB5A20"/>
    <w:rsid w:val="3DE511B8"/>
    <w:rsid w:val="3DEE3F5D"/>
    <w:rsid w:val="3DF8538F"/>
    <w:rsid w:val="3E2F1495"/>
    <w:rsid w:val="3E3453FD"/>
    <w:rsid w:val="3E356FEE"/>
    <w:rsid w:val="3E4F5CCD"/>
    <w:rsid w:val="3E6502E3"/>
    <w:rsid w:val="3E65064E"/>
    <w:rsid w:val="3E774506"/>
    <w:rsid w:val="3E8409D1"/>
    <w:rsid w:val="3EA13331"/>
    <w:rsid w:val="3EAA7772"/>
    <w:rsid w:val="3EBE3EE3"/>
    <w:rsid w:val="3EC57181"/>
    <w:rsid w:val="3ED03C16"/>
    <w:rsid w:val="3EDE79C6"/>
    <w:rsid w:val="3EF772C1"/>
    <w:rsid w:val="3F1529D3"/>
    <w:rsid w:val="3F214472"/>
    <w:rsid w:val="3F277090"/>
    <w:rsid w:val="3F470F3D"/>
    <w:rsid w:val="3F607DA8"/>
    <w:rsid w:val="3F696585"/>
    <w:rsid w:val="3F980540"/>
    <w:rsid w:val="3FA44527"/>
    <w:rsid w:val="3FAA1AF8"/>
    <w:rsid w:val="3FB35A36"/>
    <w:rsid w:val="3FBD063E"/>
    <w:rsid w:val="3FBE4F7E"/>
    <w:rsid w:val="3FC4377B"/>
    <w:rsid w:val="3FD92E1C"/>
    <w:rsid w:val="3FE963CA"/>
    <w:rsid w:val="3FEA6BD8"/>
    <w:rsid w:val="400762EA"/>
    <w:rsid w:val="401E5514"/>
    <w:rsid w:val="403D3393"/>
    <w:rsid w:val="403E6021"/>
    <w:rsid w:val="404623E2"/>
    <w:rsid w:val="40477F08"/>
    <w:rsid w:val="40677B95"/>
    <w:rsid w:val="407751C1"/>
    <w:rsid w:val="407F3B46"/>
    <w:rsid w:val="40867D28"/>
    <w:rsid w:val="408D1DBF"/>
    <w:rsid w:val="408F6F36"/>
    <w:rsid w:val="409018AF"/>
    <w:rsid w:val="40927BEC"/>
    <w:rsid w:val="40B51DCA"/>
    <w:rsid w:val="40D91156"/>
    <w:rsid w:val="40E472E7"/>
    <w:rsid w:val="40FD05ED"/>
    <w:rsid w:val="41093958"/>
    <w:rsid w:val="411A73CB"/>
    <w:rsid w:val="41263FC1"/>
    <w:rsid w:val="412F08A6"/>
    <w:rsid w:val="4133239E"/>
    <w:rsid w:val="41371814"/>
    <w:rsid w:val="41391F47"/>
    <w:rsid w:val="41633C19"/>
    <w:rsid w:val="41652D3C"/>
    <w:rsid w:val="417361BD"/>
    <w:rsid w:val="4189456C"/>
    <w:rsid w:val="419504E6"/>
    <w:rsid w:val="41DD28D2"/>
    <w:rsid w:val="41EA1493"/>
    <w:rsid w:val="41F82012"/>
    <w:rsid w:val="41F83352"/>
    <w:rsid w:val="421C029A"/>
    <w:rsid w:val="42343402"/>
    <w:rsid w:val="423A5D78"/>
    <w:rsid w:val="427109D1"/>
    <w:rsid w:val="42845443"/>
    <w:rsid w:val="429F55E7"/>
    <w:rsid w:val="42AF54B6"/>
    <w:rsid w:val="42E92FF6"/>
    <w:rsid w:val="42EA1489"/>
    <w:rsid w:val="42FF2795"/>
    <w:rsid w:val="430141CE"/>
    <w:rsid w:val="430E2C62"/>
    <w:rsid w:val="432305B6"/>
    <w:rsid w:val="43562EAC"/>
    <w:rsid w:val="436D4129"/>
    <w:rsid w:val="43843447"/>
    <w:rsid w:val="43860D47"/>
    <w:rsid w:val="439704F8"/>
    <w:rsid w:val="43A82D15"/>
    <w:rsid w:val="43AC47FE"/>
    <w:rsid w:val="43B07126"/>
    <w:rsid w:val="43B709CB"/>
    <w:rsid w:val="440525B4"/>
    <w:rsid w:val="443609BF"/>
    <w:rsid w:val="4436451B"/>
    <w:rsid w:val="44627BB5"/>
    <w:rsid w:val="446D163F"/>
    <w:rsid w:val="446D3E2D"/>
    <w:rsid w:val="44703ED1"/>
    <w:rsid w:val="447C2876"/>
    <w:rsid w:val="44974A0B"/>
    <w:rsid w:val="44AC5354"/>
    <w:rsid w:val="44C4440A"/>
    <w:rsid w:val="44CD6E7E"/>
    <w:rsid w:val="44EE62CA"/>
    <w:rsid w:val="450A1C47"/>
    <w:rsid w:val="45117BD1"/>
    <w:rsid w:val="451513F6"/>
    <w:rsid w:val="453E7B2C"/>
    <w:rsid w:val="45467B6D"/>
    <w:rsid w:val="455455A1"/>
    <w:rsid w:val="45625CC9"/>
    <w:rsid w:val="456374C6"/>
    <w:rsid w:val="45676163"/>
    <w:rsid w:val="456F4189"/>
    <w:rsid w:val="456F4455"/>
    <w:rsid w:val="45810DBE"/>
    <w:rsid w:val="459442FA"/>
    <w:rsid w:val="459D6299"/>
    <w:rsid w:val="45A2444E"/>
    <w:rsid w:val="45D20412"/>
    <w:rsid w:val="45DB35CC"/>
    <w:rsid w:val="45ED3F2B"/>
    <w:rsid w:val="45F60406"/>
    <w:rsid w:val="46023C90"/>
    <w:rsid w:val="460655EC"/>
    <w:rsid w:val="462F56C6"/>
    <w:rsid w:val="4637074F"/>
    <w:rsid w:val="46A94443"/>
    <w:rsid w:val="46AC620D"/>
    <w:rsid w:val="46B40180"/>
    <w:rsid w:val="46CE4E42"/>
    <w:rsid w:val="46E034E7"/>
    <w:rsid w:val="470806F6"/>
    <w:rsid w:val="471E63A8"/>
    <w:rsid w:val="4734568A"/>
    <w:rsid w:val="475613F9"/>
    <w:rsid w:val="477E4B57"/>
    <w:rsid w:val="478234F8"/>
    <w:rsid w:val="479A15EC"/>
    <w:rsid w:val="47A64966"/>
    <w:rsid w:val="47A97A0F"/>
    <w:rsid w:val="47AF6EE0"/>
    <w:rsid w:val="47B265AF"/>
    <w:rsid w:val="47C51F1A"/>
    <w:rsid w:val="47C9694C"/>
    <w:rsid w:val="47D009F6"/>
    <w:rsid w:val="47FA55EB"/>
    <w:rsid w:val="48007DC3"/>
    <w:rsid w:val="48023D6D"/>
    <w:rsid w:val="4803065F"/>
    <w:rsid w:val="480E2E2C"/>
    <w:rsid w:val="481C2373"/>
    <w:rsid w:val="483E5A6A"/>
    <w:rsid w:val="484301E1"/>
    <w:rsid w:val="485D4E2F"/>
    <w:rsid w:val="48623B31"/>
    <w:rsid w:val="48674619"/>
    <w:rsid w:val="489E7680"/>
    <w:rsid w:val="489F67F3"/>
    <w:rsid w:val="48D10CB7"/>
    <w:rsid w:val="48DA4F01"/>
    <w:rsid w:val="48F77700"/>
    <w:rsid w:val="4910358D"/>
    <w:rsid w:val="491247BF"/>
    <w:rsid w:val="49290AF3"/>
    <w:rsid w:val="4929464F"/>
    <w:rsid w:val="49971C14"/>
    <w:rsid w:val="499A7D82"/>
    <w:rsid w:val="49A44966"/>
    <w:rsid w:val="49AC0384"/>
    <w:rsid w:val="49C96481"/>
    <w:rsid w:val="49D95C04"/>
    <w:rsid w:val="49E65525"/>
    <w:rsid w:val="49EA0282"/>
    <w:rsid w:val="4A002008"/>
    <w:rsid w:val="4A085BA4"/>
    <w:rsid w:val="4A17645A"/>
    <w:rsid w:val="4A2E2E00"/>
    <w:rsid w:val="4A371AAD"/>
    <w:rsid w:val="4A3D3962"/>
    <w:rsid w:val="4A462341"/>
    <w:rsid w:val="4A653DFE"/>
    <w:rsid w:val="4A672521"/>
    <w:rsid w:val="4A8330FE"/>
    <w:rsid w:val="4A857FAB"/>
    <w:rsid w:val="4A9E08F8"/>
    <w:rsid w:val="4AC81B75"/>
    <w:rsid w:val="4AFB557E"/>
    <w:rsid w:val="4AFE19D1"/>
    <w:rsid w:val="4B117A90"/>
    <w:rsid w:val="4B3B1EDD"/>
    <w:rsid w:val="4B5A0147"/>
    <w:rsid w:val="4B5A31E5"/>
    <w:rsid w:val="4B703899"/>
    <w:rsid w:val="4B98222D"/>
    <w:rsid w:val="4BBF74EC"/>
    <w:rsid w:val="4BC86A93"/>
    <w:rsid w:val="4BD64C9E"/>
    <w:rsid w:val="4C107D48"/>
    <w:rsid w:val="4C164DF6"/>
    <w:rsid w:val="4C215BCC"/>
    <w:rsid w:val="4C52210E"/>
    <w:rsid w:val="4C523EBC"/>
    <w:rsid w:val="4C5519B2"/>
    <w:rsid w:val="4C7A54C4"/>
    <w:rsid w:val="4C7F6C20"/>
    <w:rsid w:val="4C83676C"/>
    <w:rsid w:val="4C9055CB"/>
    <w:rsid w:val="4C9E5354"/>
    <w:rsid w:val="4CFA4D49"/>
    <w:rsid w:val="4D391625"/>
    <w:rsid w:val="4D5B4FF3"/>
    <w:rsid w:val="4D620AB1"/>
    <w:rsid w:val="4D8E7517"/>
    <w:rsid w:val="4DCC60CA"/>
    <w:rsid w:val="4DE670F0"/>
    <w:rsid w:val="4DF01BDF"/>
    <w:rsid w:val="4DFD6DE8"/>
    <w:rsid w:val="4E0153F6"/>
    <w:rsid w:val="4E0677AB"/>
    <w:rsid w:val="4E2016E8"/>
    <w:rsid w:val="4E250C08"/>
    <w:rsid w:val="4E261AA5"/>
    <w:rsid w:val="4E2A0BA9"/>
    <w:rsid w:val="4E551CA6"/>
    <w:rsid w:val="4E7D3E98"/>
    <w:rsid w:val="4E7D426D"/>
    <w:rsid w:val="4E986A84"/>
    <w:rsid w:val="4EA529C9"/>
    <w:rsid w:val="4EB7039E"/>
    <w:rsid w:val="4EBD5A47"/>
    <w:rsid w:val="4EC7492C"/>
    <w:rsid w:val="4ED7041B"/>
    <w:rsid w:val="4EDD6607"/>
    <w:rsid w:val="4EF52FA8"/>
    <w:rsid w:val="4F0F6C0B"/>
    <w:rsid w:val="4F1D02F1"/>
    <w:rsid w:val="4F3042CC"/>
    <w:rsid w:val="4F317509"/>
    <w:rsid w:val="4F7C474A"/>
    <w:rsid w:val="4F832116"/>
    <w:rsid w:val="4F871FB3"/>
    <w:rsid w:val="4FB32F8B"/>
    <w:rsid w:val="4FD27620"/>
    <w:rsid w:val="4FD60A56"/>
    <w:rsid w:val="4FE319FB"/>
    <w:rsid w:val="4FE6207D"/>
    <w:rsid w:val="501E3BF8"/>
    <w:rsid w:val="505B179B"/>
    <w:rsid w:val="508748B6"/>
    <w:rsid w:val="509B40AE"/>
    <w:rsid w:val="50A32F39"/>
    <w:rsid w:val="50A72E40"/>
    <w:rsid w:val="50AD0235"/>
    <w:rsid w:val="50CA2BBB"/>
    <w:rsid w:val="50D81E54"/>
    <w:rsid w:val="50E26DB5"/>
    <w:rsid w:val="50F151CA"/>
    <w:rsid w:val="51112598"/>
    <w:rsid w:val="512D3896"/>
    <w:rsid w:val="512D3BEE"/>
    <w:rsid w:val="51361FFF"/>
    <w:rsid w:val="51883876"/>
    <w:rsid w:val="518876F1"/>
    <w:rsid w:val="519C2235"/>
    <w:rsid w:val="51CA132F"/>
    <w:rsid w:val="52374D6B"/>
    <w:rsid w:val="52543328"/>
    <w:rsid w:val="526E0F49"/>
    <w:rsid w:val="52BD640D"/>
    <w:rsid w:val="52C35B14"/>
    <w:rsid w:val="52CA38F1"/>
    <w:rsid w:val="52CA76D1"/>
    <w:rsid w:val="52FB707B"/>
    <w:rsid w:val="52FF0E89"/>
    <w:rsid w:val="531243A6"/>
    <w:rsid w:val="53285977"/>
    <w:rsid w:val="532C2CE5"/>
    <w:rsid w:val="53422EDD"/>
    <w:rsid w:val="53513EE3"/>
    <w:rsid w:val="53545BF5"/>
    <w:rsid w:val="53892E96"/>
    <w:rsid w:val="538B127F"/>
    <w:rsid w:val="53943CC0"/>
    <w:rsid w:val="539F76F1"/>
    <w:rsid w:val="53AA0FF0"/>
    <w:rsid w:val="53F57F4F"/>
    <w:rsid w:val="53FA4499"/>
    <w:rsid w:val="54120B01"/>
    <w:rsid w:val="54233251"/>
    <w:rsid w:val="547654BE"/>
    <w:rsid w:val="5479570C"/>
    <w:rsid w:val="54A84154"/>
    <w:rsid w:val="54AF45A2"/>
    <w:rsid w:val="54C86089"/>
    <w:rsid w:val="54D22FBA"/>
    <w:rsid w:val="54D9161F"/>
    <w:rsid w:val="54EF125B"/>
    <w:rsid w:val="55083CA7"/>
    <w:rsid w:val="55195EBF"/>
    <w:rsid w:val="55205819"/>
    <w:rsid w:val="553B1003"/>
    <w:rsid w:val="55460DEE"/>
    <w:rsid w:val="555869E7"/>
    <w:rsid w:val="55886176"/>
    <w:rsid w:val="558A2DA2"/>
    <w:rsid w:val="558C48E3"/>
    <w:rsid w:val="559D7818"/>
    <w:rsid w:val="55D83148"/>
    <w:rsid w:val="55E464CD"/>
    <w:rsid w:val="55FD4044"/>
    <w:rsid w:val="560A7D0E"/>
    <w:rsid w:val="56554204"/>
    <w:rsid w:val="56621F64"/>
    <w:rsid w:val="56784363"/>
    <w:rsid w:val="5678465E"/>
    <w:rsid w:val="567B1BC0"/>
    <w:rsid w:val="568B6949"/>
    <w:rsid w:val="56991BAB"/>
    <w:rsid w:val="5699704B"/>
    <w:rsid w:val="56E715E0"/>
    <w:rsid w:val="572243C3"/>
    <w:rsid w:val="57240001"/>
    <w:rsid w:val="572632B9"/>
    <w:rsid w:val="572752A3"/>
    <w:rsid w:val="5729408B"/>
    <w:rsid w:val="57415259"/>
    <w:rsid w:val="575256B8"/>
    <w:rsid w:val="57772B6A"/>
    <w:rsid w:val="577B4C0F"/>
    <w:rsid w:val="57AA001E"/>
    <w:rsid w:val="57B60CC4"/>
    <w:rsid w:val="57BC3348"/>
    <w:rsid w:val="57E530C9"/>
    <w:rsid w:val="58064E50"/>
    <w:rsid w:val="58141D8F"/>
    <w:rsid w:val="58164938"/>
    <w:rsid w:val="58171DC2"/>
    <w:rsid w:val="583059FA"/>
    <w:rsid w:val="58434A5F"/>
    <w:rsid w:val="58523BC2"/>
    <w:rsid w:val="58612D31"/>
    <w:rsid w:val="58764F10"/>
    <w:rsid w:val="587B136B"/>
    <w:rsid w:val="587F072F"/>
    <w:rsid w:val="58810003"/>
    <w:rsid w:val="5897543F"/>
    <w:rsid w:val="589D2963"/>
    <w:rsid w:val="58A30CBE"/>
    <w:rsid w:val="58B1635A"/>
    <w:rsid w:val="58CA38E4"/>
    <w:rsid w:val="58E30A3D"/>
    <w:rsid w:val="58F01C88"/>
    <w:rsid w:val="59262959"/>
    <w:rsid w:val="59361A6F"/>
    <w:rsid w:val="59384B70"/>
    <w:rsid w:val="59420A10"/>
    <w:rsid w:val="594B773C"/>
    <w:rsid w:val="594F7B8B"/>
    <w:rsid w:val="59613991"/>
    <w:rsid w:val="598130FE"/>
    <w:rsid w:val="5987789B"/>
    <w:rsid w:val="59883613"/>
    <w:rsid w:val="598B4768"/>
    <w:rsid w:val="599E62C6"/>
    <w:rsid w:val="59A77A9F"/>
    <w:rsid w:val="59AB510D"/>
    <w:rsid w:val="59FE5684"/>
    <w:rsid w:val="5A1D5B0A"/>
    <w:rsid w:val="5A403725"/>
    <w:rsid w:val="5A52375A"/>
    <w:rsid w:val="5A52477E"/>
    <w:rsid w:val="5A53777D"/>
    <w:rsid w:val="5A754DE0"/>
    <w:rsid w:val="5A9F4C76"/>
    <w:rsid w:val="5AA21EFE"/>
    <w:rsid w:val="5AB4012F"/>
    <w:rsid w:val="5ADF1972"/>
    <w:rsid w:val="5AE85AFD"/>
    <w:rsid w:val="5B0806C3"/>
    <w:rsid w:val="5B1328EB"/>
    <w:rsid w:val="5B2A6CEC"/>
    <w:rsid w:val="5B2E1A53"/>
    <w:rsid w:val="5B5F7E76"/>
    <w:rsid w:val="5B7A3CF9"/>
    <w:rsid w:val="5BB16E51"/>
    <w:rsid w:val="5BC40C3F"/>
    <w:rsid w:val="5BCB2F7A"/>
    <w:rsid w:val="5BE2525D"/>
    <w:rsid w:val="5BE61918"/>
    <w:rsid w:val="5BE85E7A"/>
    <w:rsid w:val="5BF226BA"/>
    <w:rsid w:val="5C07081F"/>
    <w:rsid w:val="5C0D7460"/>
    <w:rsid w:val="5C1B42CB"/>
    <w:rsid w:val="5C1E6F42"/>
    <w:rsid w:val="5C276B42"/>
    <w:rsid w:val="5C2A6C04"/>
    <w:rsid w:val="5C4307BC"/>
    <w:rsid w:val="5C4632A8"/>
    <w:rsid w:val="5C9A78E6"/>
    <w:rsid w:val="5CD95B7B"/>
    <w:rsid w:val="5CE40B61"/>
    <w:rsid w:val="5CED6B26"/>
    <w:rsid w:val="5D032631"/>
    <w:rsid w:val="5D3C3FFA"/>
    <w:rsid w:val="5D467217"/>
    <w:rsid w:val="5D507E75"/>
    <w:rsid w:val="5D537A94"/>
    <w:rsid w:val="5D610296"/>
    <w:rsid w:val="5D796EB5"/>
    <w:rsid w:val="5D7C46B9"/>
    <w:rsid w:val="5D7E37A9"/>
    <w:rsid w:val="5D7E5538"/>
    <w:rsid w:val="5D8A04B2"/>
    <w:rsid w:val="5D9513EC"/>
    <w:rsid w:val="5D9E0579"/>
    <w:rsid w:val="5DB70560"/>
    <w:rsid w:val="5DB76275"/>
    <w:rsid w:val="5DC21AC7"/>
    <w:rsid w:val="5DC733C2"/>
    <w:rsid w:val="5DD0445A"/>
    <w:rsid w:val="5DE64EFC"/>
    <w:rsid w:val="5DEB59C8"/>
    <w:rsid w:val="5E1D07CE"/>
    <w:rsid w:val="5E671A49"/>
    <w:rsid w:val="5E80146C"/>
    <w:rsid w:val="5EC01C40"/>
    <w:rsid w:val="5EC62C14"/>
    <w:rsid w:val="5ED73244"/>
    <w:rsid w:val="5F013A94"/>
    <w:rsid w:val="5F10740D"/>
    <w:rsid w:val="5F546C87"/>
    <w:rsid w:val="5F672248"/>
    <w:rsid w:val="5F782CE4"/>
    <w:rsid w:val="5F800DC9"/>
    <w:rsid w:val="5F9E39E2"/>
    <w:rsid w:val="5FAF46CE"/>
    <w:rsid w:val="5FBA204D"/>
    <w:rsid w:val="5FBB03B7"/>
    <w:rsid w:val="60003F04"/>
    <w:rsid w:val="600357A2"/>
    <w:rsid w:val="600D1A6E"/>
    <w:rsid w:val="60194ABD"/>
    <w:rsid w:val="602F0DBA"/>
    <w:rsid w:val="604D4C6F"/>
    <w:rsid w:val="605F3613"/>
    <w:rsid w:val="60950994"/>
    <w:rsid w:val="60A522C5"/>
    <w:rsid w:val="60AD570E"/>
    <w:rsid w:val="60B078DD"/>
    <w:rsid w:val="60B27F91"/>
    <w:rsid w:val="60D128AF"/>
    <w:rsid w:val="60D96503"/>
    <w:rsid w:val="60DB11B6"/>
    <w:rsid w:val="60E14245"/>
    <w:rsid w:val="615434A5"/>
    <w:rsid w:val="61672B62"/>
    <w:rsid w:val="61926DDD"/>
    <w:rsid w:val="619D4ECE"/>
    <w:rsid w:val="61A26269"/>
    <w:rsid w:val="61C1581A"/>
    <w:rsid w:val="61CA13D9"/>
    <w:rsid w:val="61EA30E5"/>
    <w:rsid w:val="620F4796"/>
    <w:rsid w:val="6211400A"/>
    <w:rsid w:val="62173BA3"/>
    <w:rsid w:val="621777CA"/>
    <w:rsid w:val="62180336"/>
    <w:rsid w:val="621E0EB2"/>
    <w:rsid w:val="6256312D"/>
    <w:rsid w:val="626A0BA2"/>
    <w:rsid w:val="628232F6"/>
    <w:rsid w:val="62A3326C"/>
    <w:rsid w:val="62A66446"/>
    <w:rsid w:val="62B75841"/>
    <w:rsid w:val="62BC6478"/>
    <w:rsid w:val="62CD56A3"/>
    <w:rsid w:val="62DB6218"/>
    <w:rsid w:val="631F16E2"/>
    <w:rsid w:val="63247F09"/>
    <w:rsid w:val="63266DBE"/>
    <w:rsid w:val="633D546F"/>
    <w:rsid w:val="634C638E"/>
    <w:rsid w:val="6381535B"/>
    <w:rsid w:val="6393188C"/>
    <w:rsid w:val="639A5286"/>
    <w:rsid w:val="63AE29CA"/>
    <w:rsid w:val="63BE616A"/>
    <w:rsid w:val="6416294C"/>
    <w:rsid w:val="642D031A"/>
    <w:rsid w:val="64A20D94"/>
    <w:rsid w:val="64C20C1C"/>
    <w:rsid w:val="64CB79C8"/>
    <w:rsid w:val="64D46226"/>
    <w:rsid w:val="64E21E2A"/>
    <w:rsid w:val="64E322A8"/>
    <w:rsid w:val="64E91004"/>
    <w:rsid w:val="64EC2CA8"/>
    <w:rsid w:val="64F367F6"/>
    <w:rsid w:val="64F8789F"/>
    <w:rsid w:val="64F963BF"/>
    <w:rsid w:val="65292B1A"/>
    <w:rsid w:val="65593EB7"/>
    <w:rsid w:val="656E7B61"/>
    <w:rsid w:val="65733E15"/>
    <w:rsid w:val="659F7D1B"/>
    <w:rsid w:val="65AB42FE"/>
    <w:rsid w:val="65DB73B8"/>
    <w:rsid w:val="65DC4597"/>
    <w:rsid w:val="65F97A2D"/>
    <w:rsid w:val="66194447"/>
    <w:rsid w:val="66513522"/>
    <w:rsid w:val="665E3CE8"/>
    <w:rsid w:val="667352C5"/>
    <w:rsid w:val="669B0247"/>
    <w:rsid w:val="66B2221B"/>
    <w:rsid w:val="66C739CD"/>
    <w:rsid w:val="66E84973"/>
    <w:rsid w:val="66EF07BF"/>
    <w:rsid w:val="66FE6B6A"/>
    <w:rsid w:val="6727446C"/>
    <w:rsid w:val="675A1B87"/>
    <w:rsid w:val="677A6F48"/>
    <w:rsid w:val="677D5E3A"/>
    <w:rsid w:val="67A83695"/>
    <w:rsid w:val="67B57CC9"/>
    <w:rsid w:val="67CA318F"/>
    <w:rsid w:val="67E622B3"/>
    <w:rsid w:val="681701CA"/>
    <w:rsid w:val="683F3AC4"/>
    <w:rsid w:val="68430781"/>
    <w:rsid w:val="688C3790"/>
    <w:rsid w:val="688D10E4"/>
    <w:rsid w:val="68B75C4E"/>
    <w:rsid w:val="68E31BD1"/>
    <w:rsid w:val="68ED5A14"/>
    <w:rsid w:val="68ED7415"/>
    <w:rsid w:val="68F14D31"/>
    <w:rsid w:val="69173A0E"/>
    <w:rsid w:val="69207390"/>
    <w:rsid w:val="69357B65"/>
    <w:rsid w:val="693E30FD"/>
    <w:rsid w:val="69534E19"/>
    <w:rsid w:val="6953779A"/>
    <w:rsid w:val="695670DC"/>
    <w:rsid w:val="697773C1"/>
    <w:rsid w:val="69821E00"/>
    <w:rsid w:val="6988682F"/>
    <w:rsid w:val="69AC6EAA"/>
    <w:rsid w:val="69B650A8"/>
    <w:rsid w:val="69C675CD"/>
    <w:rsid w:val="69C90695"/>
    <w:rsid w:val="6A026ACA"/>
    <w:rsid w:val="6A094512"/>
    <w:rsid w:val="6A122C84"/>
    <w:rsid w:val="6A1D1B56"/>
    <w:rsid w:val="6A3C4A04"/>
    <w:rsid w:val="6A4A1BF9"/>
    <w:rsid w:val="6A8A55B7"/>
    <w:rsid w:val="6AA51EAC"/>
    <w:rsid w:val="6AA933EA"/>
    <w:rsid w:val="6AB440A0"/>
    <w:rsid w:val="6AB95B63"/>
    <w:rsid w:val="6AC226C5"/>
    <w:rsid w:val="6ACC2D06"/>
    <w:rsid w:val="6AD40E1E"/>
    <w:rsid w:val="6AFA2A3D"/>
    <w:rsid w:val="6B2338BD"/>
    <w:rsid w:val="6B247622"/>
    <w:rsid w:val="6B4E700F"/>
    <w:rsid w:val="6B504C0A"/>
    <w:rsid w:val="6B5275DD"/>
    <w:rsid w:val="6B571085"/>
    <w:rsid w:val="6B5E62CF"/>
    <w:rsid w:val="6B7B6C93"/>
    <w:rsid w:val="6BAA2271"/>
    <w:rsid w:val="6BAC79E5"/>
    <w:rsid w:val="6BB362CE"/>
    <w:rsid w:val="6BD81E3D"/>
    <w:rsid w:val="6BF36FA5"/>
    <w:rsid w:val="6C165A05"/>
    <w:rsid w:val="6C5A6FB5"/>
    <w:rsid w:val="6C7B4FDE"/>
    <w:rsid w:val="6C846F02"/>
    <w:rsid w:val="6C995A38"/>
    <w:rsid w:val="6C9F6852"/>
    <w:rsid w:val="6CB10752"/>
    <w:rsid w:val="6CB87914"/>
    <w:rsid w:val="6CCF1AF5"/>
    <w:rsid w:val="6CE54BAD"/>
    <w:rsid w:val="6CE8101B"/>
    <w:rsid w:val="6CEE7292"/>
    <w:rsid w:val="6D1C0E5C"/>
    <w:rsid w:val="6D266772"/>
    <w:rsid w:val="6D272642"/>
    <w:rsid w:val="6D3309F8"/>
    <w:rsid w:val="6D3F1EC7"/>
    <w:rsid w:val="6D65362B"/>
    <w:rsid w:val="6D851EEC"/>
    <w:rsid w:val="6D8617C0"/>
    <w:rsid w:val="6D8A005B"/>
    <w:rsid w:val="6D9143ED"/>
    <w:rsid w:val="6DA70DC8"/>
    <w:rsid w:val="6DC263FD"/>
    <w:rsid w:val="6DCA78FF"/>
    <w:rsid w:val="6DD15131"/>
    <w:rsid w:val="6DEB0FB8"/>
    <w:rsid w:val="6DF130DE"/>
    <w:rsid w:val="6E05302D"/>
    <w:rsid w:val="6E076DA5"/>
    <w:rsid w:val="6E1B5494"/>
    <w:rsid w:val="6E5A7850"/>
    <w:rsid w:val="6E6E5B24"/>
    <w:rsid w:val="6E760EFB"/>
    <w:rsid w:val="6E8E394F"/>
    <w:rsid w:val="6E9D42AE"/>
    <w:rsid w:val="6EA15BB7"/>
    <w:rsid w:val="6EA30CEE"/>
    <w:rsid w:val="6EA63DEE"/>
    <w:rsid w:val="6EA840E4"/>
    <w:rsid w:val="6EA85DC0"/>
    <w:rsid w:val="6EB8529A"/>
    <w:rsid w:val="6EC145AA"/>
    <w:rsid w:val="6F1F655F"/>
    <w:rsid w:val="6F3C30D1"/>
    <w:rsid w:val="6F4B6C67"/>
    <w:rsid w:val="6F4F0945"/>
    <w:rsid w:val="6F753F1D"/>
    <w:rsid w:val="6F803FC0"/>
    <w:rsid w:val="6F946ED5"/>
    <w:rsid w:val="6F9612CB"/>
    <w:rsid w:val="6F9C09A1"/>
    <w:rsid w:val="6FCF56A0"/>
    <w:rsid w:val="6FD41AE9"/>
    <w:rsid w:val="6FD601DD"/>
    <w:rsid w:val="70251764"/>
    <w:rsid w:val="70486310"/>
    <w:rsid w:val="704965F3"/>
    <w:rsid w:val="70545BA6"/>
    <w:rsid w:val="706A7177"/>
    <w:rsid w:val="70A049F5"/>
    <w:rsid w:val="70D70B1C"/>
    <w:rsid w:val="70FF6F71"/>
    <w:rsid w:val="71043C71"/>
    <w:rsid w:val="7113730F"/>
    <w:rsid w:val="71174749"/>
    <w:rsid w:val="715F5000"/>
    <w:rsid w:val="71771B4C"/>
    <w:rsid w:val="718379A0"/>
    <w:rsid w:val="71F21818"/>
    <w:rsid w:val="71FE5DBD"/>
    <w:rsid w:val="72330E5C"/>
    <w:rsid w:val="723776DA"/>
    <w:rsid w:val="724A433E"/>
    <w:rsid w:val="725F0F5E"/>
    <w:rsid w:val="726A0424"/>
    <w:rsid w:val="726D32CD"/>
    <w:rsid w:val="726E1701"/>
    <w:rsid w:val="7284105E"/>
    <w:rsid w:val="72966949"/>
    <w:rsid w:val="72980A97"/>
    <w:rsid w:val="72B13AFE"/>
    <w:rsid w:val="72BA43E6"/>
    <w:rsid w:val="72E6342D"/>
    <w:rsid w:val="72FC1FD8"/>
    <w:rsid w:val="730C7C04"/>
    <w:rsid w:val="73111390"/>
    <w:rsid w:val="731400B3"/>
    <w:rsid w:val="7318110C"/>
    <w:rsid w:val="73330F8D"/>
    <w:rsid w:val="733A588C"/>
    <w:rsid w:val="734660C9"/>
    <w:rsid w:val="7357634A"/>
    <w:rsid w:val="73635AF7"/>
    <w:rsid w:val="73785109"/>
    <w:rsid w:val="739F195E"/>
    <w:rsid w:val="73AD0937"/>
    <w:rsid w:val="73AF3388"/>
    <w:rsid w:val="73C27DE9"/>
    <w:rsid w:val="73D47462"/>
    <w:rsid w:val="73E65287"/>
    <w:rsid w:val="73E74E7C"/>
    <w:rsid w:val="73ED0541"/>
    <w:rsid w:val="73ED761F"/>
    <w:rsid w:val="73FE3A7B"/>
    <w:rsid w:val="74081181"/>
    <w:rsid w:val="743B48C9"/>
    <w:rsid w:val="7461106C"/>
    <w:rsid w:val="747619DF"/>
    <w:rsid w:val="74847D88"/>
    <w:rsid w:val="74AE64AF"/>
    <w:rsid w:val="74B63BFA"/>
    <w:rsid w:val="74CD60FC"/>
    <w:rsid w:val="74D52FDA"/>
    <w:rsid w:val="750A1D63"/>
    <w:rsid w:val="750E6C6B"/>
    <w:rsid w:val="75202AD9"/>
    <w:rsid w:val="753E0935"/>
    <w:rsid w:val="754E52B9"/>
    <w:rsid w:val="75700B76"/>
    <w:rsid w:val="75725679"/>
    <w:rsid w:val="759A405B"/>
    <w:rsid w:val="75A12E04"/>
    <w:rsid w:val="75A25FBE"/>
    <w:rsid w:val="75B864B0"/>
    <w:rsid w:val="75DC00A7"/>
    <w:rsid w:val="75E97BB2"/>
    <w:rsid w:val="75EA283A"/>
    <w:rsid w:val="75EA4FE2"/>
    <w:rsid w:val="75EF24BF"/>
    <w:rsid w:val="75F6664F"/>
    <w:rsid w:val="76040FE2"/>
    <w:rsid w:val="760F4A49"/>
    <w:rsid w:val="76197675"/>
    <w:rsid w:val="763F6E83"/>
    <w:rsid w:val="76793BFD"/>
    <w:rsid w:val="767E0A5F"/>
    <w:rsid w:val="76A632DC"/>
    <w:rsid w:val="76D13703"/>
    <w:rsid w:val="76FB2E8F"/>
    <w:rsid w:val="770F6258"/>
    <w:rsid w:val="771A3720"/>
    <w:rsid w:val="775F555C"/>
    <w:rsid w:val="7760657C"/>
    <w:rsid w:val="77616C02"/>
    <w:rsid w:val="77753DF0"/>
    <w:rsid w:val="777922FA"/>
    <w:rsid w:val="77A6318B"/>
    <w:rsid w:val="77B30C9D"/>
    <w:rsid w:val="78016613"/>
    <w:rsid w:val="78191561"/>
    <w:rsid w:val="781F1C01"/>
    <w:rsid w:val="784B094F"/>
    <w:rsid w:val="784D44ED"/>
    <w:rsid w:val="786B4835"/>
    <w:rsid w:val="786E02BF"/>
    <w:rsid w:val="789D3F6D"/>
    <w:rsid w:val="78A70F68"/>
    <w:rsid w:val="78CF680E"/>
    <w:rsid w:val="78DB6C3D"/>
    <w:rsid w:val="78E8332F"/>
    <w:rsid w:val="79120349"/>
    <w:rsid w:val="792B1054"/>
    <w:rsid w:val="795135CA"/>
    <w:rsid w:val="79992863"/>
    <w:rsid w:val="79D15FC6"/>
    <w:rsid w:val="79FF4DD4"/>
    <w:rsid w:val="7A102F36"/>
    <w:rsid w:val="7A12552D"/>
    <w:rsid w:val="7A221377"/>
    <w:rsid w:val="7A653600"/>
    <w:rsid w:val="7A6F4B25"/>
    <w:rsid w:val="7A877F7D"/>
    <w:rsid w:val="7A991D11"/>
    <w:rsid w:val="7ABF6BB3"/>
    <w:rsid w:val="7ADD20F5"/>
    <w:rsid w:val="7AE90865"/>
    <w:rsid w:val="7AEF7965"/>
    <w:rsid w:val="7AF50332"/>
    <w:rsid w:val="7B180449"/>
    <w:rsid w:val="7B24755A"/>
    <w:rsid w:val="7B340AAD"/>
    <w:rsid w:val="7B3B1507"/>
    <w:rsid w:val="7B4D7CB4"/>
    <w:rsid w:val="7B4F11E2"/>
    <w:rsid w:val="7B8A78A1"/>
    <w:rsid w:val="7BAE1137"/>
    <w:rsid w:val="7C296138"/>
    <w:rsid w:val="7C3418DE"/>
    <w:rsid w:val="7C375555"/>
    <w:rsid w:val="7C466CEA"/>
    <w:rsid w:val="7C4C0828"/>
    <w:rsid w:val="7C4E7E6A"/>
    <w:rsid w:val="7C591DC4"/>
    <w:rsid w:val="7C5E4034"/>
    <w:rsid w:val="7C60276B"/>
    <w:rsid w:val="7C635AF3"/>
    <w:rsid w:val="7C9E2682"/>
    <w:rsid w:val="7CA22422"/>
    <w:rsid w:val="7CB521A7"/>
    <w:rsid w:val="7CCF049A"/>
    <w:rsid w:val="7CD16631"/>
    <w:rsid w:val="7CFC5143"/>
    <w:rsid w:val="7D250A0A"/>
    <w:rsid w:val="7D32101D"/>
    <w:rsid w:val="7D503C28"/>
    <w:rsid w:val="7D554571"/>
    <w:rsid w:val="7D9119B2"/>
    <w:rsid w:val="7DA5642D"/>
    <w:rsid w:val="7DA94A5D"/>
    <w:rsid w:val="7DBD05CE"/>
    <w:rsid w:val="7DD520D4"/>
    <w:rsid w:val="7DE06756"/>
    <w:rsid w:val="7DEB5D9B"/>
    <w:rsid w:val="7E050E35"/>
    <w:rsid w:val="7E09296A"/>
    <w:rsid w:val="7E0D753A"/>
    <w:rsid w:val="7E24305B"/>
    <w:rsid w:val="7E324DEE"/>
    <w:rsid w:val="7E3C5BDE"/>
    <w:rsid w:val="7E414504"/>
    <w:rsid w:val="7E456581"/>
    <w:rsid w:val="7E494870"/>
    <w:rsid w:val="7E5818AB"/>
    <w:rsid w:val="7E644309"/>
    <w:rsid w:val="7E69379E"/>
    <w:rsid w:val="7E700B69"/>
    <w:rsid w:val="7ECD54A1"/>
    <w:rsid w:val="7EE0405C"/>
    <w:rsid w:val="7EE10F4C"/>
    <w:rsid w:val="7EE13CF1"/>
    <w:rsid w:val="7F0B1B9C"/>
    <w:rsid w:val="7F1B7214"/>
    <w:rsid w:val="7F597AC6"/>
    <w:rsid w:val="7F77276A"/>
    <w:rsid w:val="7F7839DA"/>
    <w:rsid w:val="7F912012"/>
    <w:rsid w:val="7FB627B8"/>
    <w:rsid w:val="7FC1639D"/>
    <w:rsid w:val="7FC810F1"/>
    <w:rsid w:val="7FDB599C"/>
    <w:rsid w:val="CB7E03D1"/>
    <w:rsid w:val="DEB65B89"/>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rFonts w:ascii="Times New Roman" w:hAnsi="Times New Roman"/>
      <w:b/>
      <w:bCs/>
      <w:kern w:val="44"/>
      <w:sz w:val="44"/>
      <w:szCs w:val="44"/>
    </w:rPr>
  </w:style>
  <w:style w:type="paragraph" w:styleId="5">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6">
    <w:name w:val="heading 3"/>
    <w:basedOn w:val="1"/>
    <w:next w:val="1"/>
    <w:semiHidden/>
    <w:unhideWhenUsed/>
    <w:qFormat/>
    <w:uiPriority w:val="0"/>
    <w:pPr>
      <w:spacing w:beforeAutospacing="1" w:afterAutospacing="1"/>
      <w:jc w:val="left"/>
      <w:outlineLvl w:val="2"/>
    </w:pPr>
    <w:rPr>
      <w:rFonts w:hint="eastAsia" w:ascii="宋体" w:hAnsi="宋体" w:cs="Times New Roman"/>
      <w:b/>
      <w:bCs/>
      <w:kern w:val="0"/>
      <w:sz w:val="27"/>
      <w:szCs w:val="27"/>
    </w:rPr>
  </w:style>
  <w:style w:type="paragraph" w:styleId="7">
    <w:name w:val="heading 4"/>
    <w:basedOn w:val="5"/>
    <w:next w:val="1"/>
    <w:qFormat/>
    <w:uiPriority w:val="0"/>
    <w:pPr>
      <w:spacing w:before="280" w:after="290" w:line="376" w:lineRule="auto"/>
      <w:outlineLvl w:val="3"/>
    </w:pPr>
    <w:rPr>
      <w:rFonts w:ascii="等线 Light" w:hAnsi="等线 Light" w:eastAsia="等线 Light" w:cs="Times New Roman"/>
      <w:bCs/>
      <w:sz w:val="28"/>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sz w:val="32"/>
    </w:rPr>
  </w:style>
  <w:style w:type="paragraph" w:customStyle="1" w:styleId="3">
    <w:name w:val="默认"/>
    <w:qFormat/>
    <w:uiPriority w:val="0"/>
    <w:rPr>
      <w:rFonts w:ascii="Helvetica" w:hAnsi="Helvetica" w:eastAsia="Helvetica" w:cs="Helvetica"/>
      <w:color w:val="000000"/>
      <w:sz w:val="22"/>
      <w:szCs w:val="22"/>
      <w:lang w:val="en-US" w:eastAsia="zh-CN" w:bidi="ar-SA"/>
    </w:rPr>
  </w:style>
  <w:style w:type="paragraph" w:styleId="8">
    <w:name w:val="Normal Indent"/>
    <w:basedOn w:val="1"/>
    <w:next w:val="1"/>
    <w:qFormat/>
    <w:uiPriority w:val="0"/>
  </w:style>
  <w:style w:type="paragraph" w:styleId="9">
    <w:name w:val="toc 5"/>
    <w:basedOn w:val="1"/>
    <w:next w:val="1"/>
    <w:unhideWhenUsed/>
    <w:qFormat/>
    <w:uiPriority w:val="39"/>
    <w:pPr>
      <w:ind w:left="1280"/>
      <w:jc w:val="left"/>
    </w:pPr>
    <w:rPr>
      <w:rFonts w:cs="Calibri"/>
      <w:sz w:val="20"/>
    </w:rPr>
  </w:style>
  <w:style w:type="paragraph" w:styleId="10">
    <w:name w:val="Body Text Indent 2"/>
    <w:basedOn w:val="1"/>
    <w:unhideWhenUsed/>
    <w:qFormat/>
    <w:uiPriority w:val="99"/>
    <w:pPr>
      <w:spacing w:after="120" w:line="480" w:lineRule="auto"/>
      <w:ind w:left="420" w:leftChars="200"/>
    </w:pPr>
  </w:style>
  <w:style w:type="paragraph" w:styleId="11">
    <w:name w:val="footer"/>
    <w:basedOn w:val="1"/>
    <w:next w:val="12"/>
    <w:qFormat/>
    <w:uiPriority w:val="0"/>
    <w:pPr>
      <w:tabs>
        <w:tab w:val="center" w:pos="4153"/>
        <w:tab w:val="right" w:pos="8306"/>
      </w:tabs>
      <w:snapToGrid w:val="0"/>
      <w:jc w:val="left"/>
    </w:pPr>
    <w:rPr>
      <w:sz w:val="18"/>
    </w:rPr>
  </w:style>
  <w:style w:type="paragraph" w:customStyle="1" w:styleId="12">
    <w:name w:val="索引 51"/>
    <w:basedOn w:val="1"/>
    <w:next w:val="1"/>
    <w:qFormat/>
    <w:uiPriority w:val="0"/>
    <w:pPr>
      <w:ind w:left="1680"/>
    </w:p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index 7"/>
    <w:basedOn w:val="1"/>
    <w:next w:val="1"/>
    <w:qFormat/>
    <w:uiPriority w:val="0"/>
    <w:pPr>
      <w:ind w:left="2520"/>
    </w:pPr>
  </w:style>
  <w:style w:type="paragraph" w:styleId="15">
    <w:name w:val="Message Header"/>
    <w:basedOn w:val="1"/>
    <w:next w:val="2"/>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等线 Light" w:hAnsi="等线 Light" w:eastAsia="等线 Light"/>
      <w:sz w:val="24"/>
      <w:szCs w:val="24"/>
    </w:rPr>
  </w:style>
  <w:style w:type="paragraph" w:styleId="16">
    <w:name w:val="Normal (Web)"/>
    <w:basedOn w:val="1"/>
    <w:qFormat/>
    <w:uiPriority w:val="0"/>
    <w:pPr>
      <w:spacing w:beforeAutospacing="1" w:afterAutospacing="1"/>
      <w:jc w:val="left"/>
    </w:pPr>
    <w:rPr>
      <w:rFonts w:cs="Times New Roman"/>
      <w:kern w:val="0"/>
      <w:sz w:val="24"/>
    </w:rPr>
  </w:style>
  <w:style w:type="paragraph" w:styleId="17">
    <w:name w:val="Body Text First Indent"/>
    <w:basedOn w:val="2"/>
    <w:next w:val="1"/>
    <w:unhideWhenUsed/>
    <w:qFormat/>
    <w:uiPriority w:val="99"/>
    <w:pPr>
      <w:ind w:firstLine="420" w:firstLineChars="100"/>
    </w:pPr>
  </w:style>
  <w:style w:type="character" w:styleId="20">
    <w:name w:val="Strong"/>
    <w:basedOn w:val="19"/>
    <w:qFormat/>
    <w:uiPriority w:val="0"/>
    <w:rPr>
      <w:b/>
    </w:rPr>
  </w:style>
  <w:style w:type="paragraph" w:customStyle="1" w:styleId="21">
    <w:name w:val="BodyText"/>
    <w:basedOn w:val="1"/>
    <w:next w:val="22"/>
    <w:qFormat/>
    <w:uiPriority w:val="0"/>
    <w:pPr>
      <w:jc w:val="center"/>
      <w:textAlignment w:val="baseline"/>
    </w:pPr>
    <w:rPr>
      <w:rFonts w:ascii="Calibri" w:hAnsi="Calibri" w:eastAsia="宋体"/>
      <w:sz w:val="36"/>
      <w:szCs w:val="24"/>
    </w:rPr>
  </w:style>
  <w:style w:type="paragraph" w:customStyle="1" w:styleId="22">
    <w:name w:val="TOC2"/>
    <w:next w:val="1"/>
    <w:qFormat/>
    <w:uiPriority w:val="0"/>
    <w:pPr>
      <w:widowControl w:val="0"/>
      <w:ind w:left="420"/>
      <w:jc w:val="both"/>
      <w:textAlignment w:val="baseline"/>
    </w:pPr>
    <w:rPr>
      <w:rFonts w:ascii="Calibri" w:hAnsi="Calibri" w:eastAsia="宋体" w:cs="Times New Roman"/>
      <w:kern w:val="2"/>
      <w:sz w:val="21"/>
      <w:szCs w:val="22"/>
      <w:lang w:val="en-US" w:eastAsia="zh-CN" w:bidi="ar-SA"/>
    </w:rPr>
  </w:style>
  <w:style w:type="character" w:customStyle="1" w:styleId="23">
    <w:name w:val="NormalCharacter"/>
    <w:qFormat/>
    <w:uiPriority w:val="0"/>
    <w:rPr>
      <w:rFonts w:ascii="Times New Roman" w:hAnsi="Times New Roman" w:eastAsia="宋体" w:cs="Times New Roman"/>
    </w:rPr>
  </w:style>
  <w:style w:type="paragraph" w:customStyle="1" w:styleId="24">
    <w:name w:val="Default"/>
    <w:next w:val="1"/>
    <w:qFormat/>
    <w:uiPriority w:val="0"/>
    <w:pPr>
      <w:widowControl w:val="0"/>
      <w:autoSpaceDE w:val="0"/>
      <w:autoSpaceDN w:val="0"/>
      <w:adjustRightInd w:val="0"/>
    </w:pPr>
    <w:rPr>
      <w:rFonts w:ascii="方正小标宋_GBK" w:hAnsi="Times New Roman" w:eastAsia="方正小标宋_GBK" w:cs="Times New Roman"/>
      <w:color w:val="000000"/>
      <w:sz w:val="24"/>
      <w:szCs w:val="24"/>
      <w:lang w:val="en-US" w:eastAsia="zh-CN" w:bidi="ar-SA"/>
    </w:rPr>
  </w:style>
  <w:style w:type="paragraph" w:styleId="25">
    <w:name w:val="List Paragraph"/>
    <w:basedOn w:val="1"/>
    <w:qFormat/>
    <w:uiPriority w:val="34"/>
    <w:pPr>
      <w:ind w:firstLine="420" w:firstLineChars="200"/>
    </w:pPr>
    <w:rPr>
      <w:rFonts w:cs="Calibri"/>
      <w:szCs w:val="21"/>
    </w:rPr>
  </w:style>
  <w:style w:type="paragraph" w:customStyle="1" w:styleId="26">
    <w:name w:val="无样式"/>
    <w:qFormat/>
    <w:uiPriority w:val="0"/>
    <w:rPr>
      <w:rFonts w:ascii="Calibri" w:hAnsi="Calibri" w:eastAsia="宋体" w:cs="Times New Roman"/>
      <w:kern w:val="2"/>
      <w:sz w:val="2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11451</Words>
  <Characters>19932</Characters>
  <Lines>1</Lines>
  <Paragraphs>1</Paragraphs>
  <TotalTime>1</TotalTime>
  <ScaleCrop>false</ScaleCrop>
  <LinksUpToDate>false</LinksUpToDate>
  <CharactersWithSpaces>21797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2022-11-26T11:20:00Z</dcterms:created>
  <dc:creator>YAL-AL00</dc:creator>
  <cp:lastModifiedBy>NTKO</cp:lastModifiedBy>
  <cp:lastPrinted>2024-07-10T15:22:00Z</cp:lastPrinted>
  <dcterms:modified xsi:type="dcterms:W3CDTF">2026-01-16T03:16:47Z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254F1447613045ADB83467BABD3F8A21_13</vt:lpwstr>
  </property>
  <property fmtid="{D5CDD505-2E9C-101B-9397-08002B2CF9AE}" pid="3" name="KSOProductBuildVer">
    <vt:lpwstr>2052-11.1.0.14309</vt:lpwstr>
  </property>
</Properties>
</file>